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F59B8" w14:textId="77777777" w:rsidR="00433831" w:rsidRPr="00433831" w:rsidRDefault="00433831" w:rsidP="00433831">
      <w:pPr>
        <w:shd w:val="clear" w:color="auto" w:fill="FFFFFF"/>
        <w:spacing w:before="150" w:after="0" w:line="240" w:lineRule="auto"/>
        <w:textAlignment w:val="baseline"/>
        <w:outlineLvl w:val="0"/>
        <w:rPr>
          <w:rFonts w:ascii="Georgia" w:eastAsia="Times New Roman" w:hAnsi="Georgia" w:cs="Times New Roman"/>
          <w:b/>
          <w:bCs/>
          <w:color w:val="000000"/>
          <w:kern w:val="36"/>
          <w:sz w:val="43"/>
          <w:szCs w:val="43"/>
          <w:lang w:eastAsia="en-GB"/>
        </w:rPr>
      </w:pPr>
      <w:bookmarkStart w:id="0" w:name="_GoBack"/>
      <w:r w:rsidRPr="00433831">
        <w:rPr>
          <w:rFonts w:ascii="Georgia" w:eastAsia="Times New Roman" w:hAnsi="Georgia" w:cs="Times New Roman"/>
          <w:b/>
          <w:bCs/>
          <w:color w:val="000000"/>
          <w:kern w:val="36"/>
          <w:sz w:val="43"/>
          <w:szCs w:val="43"/>
          <w:lang w:eastAsia="en-GB"/>
        </w:rPr>
        <w:t xml:space="preserve">Factors Associated With Social Interactions </w:t>
      </w:r>
      <w:proofErr w:type="gramStart"/>
      <w:r w:rsidRPr="00433831">
        <w:rPr>
          <w:rFonts w:ascii="Georgia" w:eastAsia="Times New Roman" w:hAnsi="Georgia" w:cs="Times New Roman"/>
          <w:b/>
          <w:bCs/>
          <w:color w:val="000000"/>
          <w:kern w:val="36"/>
          <w:sz w:val="43"/>
          <w:szCs w:val="43"/>
          <w:lang w:eastAsia="en-GB"/>
        </w:rPr>
        <w:t>Between</w:t>
      </w:r>
      <w:proofErr w:type="gramEnd"/>
      <w:r w:rsidRPr="00433831">
        <w:rPr>
          <w:rFonts w:ascii="Georgia" w:eastAsia="Times New Roman" w:hAnsi="Georgia" w:cs="Times New Roman"/>
          <w:b/>
          <w:bCs/>
          <w:color w:val="000000"/>
          <w:kern w:val="36"/>
          <w:sz w:val="43"/>
          <w:szCs w:val="43"/>
          <w:lang w:eastAsia="en-GB"/>
        </w:rPr>
        <w:t xml:space="preserve"> Deaf Children </w:t>
      </w:r>
      <w:bookmarkEnd w:id="0"/>
      <w:r w:rsidRPr="00433831">
        <w:rPr>
          <w:rFonts w:ascii="Georgia" w:eastAsia="Times New Roman" w:hAnsi="Georgia" w:cs="Times New Roman"/>
          <w:b/>
          <w:bCs/>
          <w:color w:val="000000"/>
          <w:kern w:val="36"/>
          <w:sz w:val="43"/>
          <w:szCs w:val="43"/>
          <w:lang w:eastAsia="en-GB"/>
        </w:rPr>
        <w:t>and Their Hearing Peers: A Systematic Literature Review</w:t>
      </w:r>
    </w:p>
    <w:p w14:paraId="50F1D9A9" w14:textId="77777777" w:rsidR="00433831" w:rsidRDefault="00433831" w:rsidP="008B6603">
      <w:pPr>
        <w:shd w:val="clear" w:color="auto" w:fill="FFFFFF"/>
        <w:spacing w:after="0" w:line="240" w:lineRule="auto"/>
        <w:textAlignment w:val="baseline"/>
        <w:rPr>
          <w:rFonts w:ascii="inherit" w:eastAsia="Times New Roman" w:hAnsi="inherit" w:cs="Lucida Sans Unicode"/>
          <w:color w:val="000000"/>
          <w:sz w:val="21"/>
          <w:szCs w:val="21"/>
          <w:highlight w:val="yellow"/>
          <w:lang w:eastAsia="en-GB"/>
        </w:rPr>
      </w:pPr>
      <w:hyperlink r:id="rId5" w:history="1">
        <w:r w:rsidRPr="00DA7BD1">
          <w:rPr>
            <w:rStyle w:val="Hyperlink"/>
            <w:rFonts w:ascii="inherit" w:eastAsia="Times New Roman" w:hAnsi="inherit" w:cs="Lucida Sans Unicode"/>
            <w:sz w:val="21"/>
            <w:szCs w:val="21"/>
            <w:lang w:eastAsia="en-GB"/>
          </w:rPr>
          <w:t>http://jdsde.oxfordjournals.org/content/early/2013/11/09/deafed.ent052.full</w:t>
        </w:r>
      </w:hyperlink>
      <w:r>
        <w:rPr>
          <w:rFonts w:ascii="inherit" w:eastAsia="Times New Roman" w:hAnsi="inherit" w:cs="Lucida Sans Unicode"/>
          <w:color w:val="000000"/>
          <w:sz w:val="21"/>
          <w:szCs w:val="21"/>
          <w:lang w:eastAsia="en-GB"/>
        </w:rPr>
        <w:t xml:space="preserve"> </w:t>
      </w:r>
    </w:p>
    <w:p w14:paraId="6937FEEF" w14:textId="77777777" w:rsidR="00433831" w:rsidRDefault="00433831" w:rsidP="008B6603">
      <w:pPr>
        <w:shd w:val="clear" w:color="auto" w:fill="FFFFFF"/>
        <w:spacing w:after="0" w:line="240" w:lineRule="auto"/>
        <w:textAlignment w:val="baseline"/>
        <w:rPr>
          <w:rFonts w:ascii="inherit" w:eastAsia="Times New Roman" w:hAnsi="inherit" w:cs="Lucida Sans Unicode"/>
          <w:color w:val="000000"/>
          <w:sz w:val="21"/>
          <w:szCs w:val="21"/>
          <w:highlight w:val="yellow"/>
          <w:lang w:eastAsia="en-GB"/>
        </w:rPr>
      </w:pPr>
    </w:p>
    <w:p w14:paraId="243C0F29"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highlight w:val="yellow"/>
          <w:lang w:eastAsia="en-GB"/>
        </w:rPr>
        <w:t>A key aspect of development for every child, whether deaf or hearing, is the ability to interact socially. Social interactions and friendships in childhood are associated with a wide range of factors related to psychological well-being and can be considered protective factors against life stressors and developmental challenges, such as those faced by deaf children</w:t>
      </w:r>
      <w:r w:rsidRPr="008B6603">
        <w:rPr>
          <w:rFonts w:ascii="inherit" w:eastAsia="Times New Roman" w:hAnsi="inherit" w:cs="Lucida Sans Unicode"/>
          <w:color w:val="000000"/>
          <w:sz w:val="21"/>
          <w:szCs w:val="21"/>
          <w:lang w:eastAsia="en-GB"/>
        </w:rPr>
        <w:t xml:space="preserve">. Having </w:t>
      </w:r>
      <w:r w:rsidRPr="008B6603">
        <w:rPr>
          <w:rFonts w:ascii="inherit" w:eastAsia="Times New Roman" w:hAnsi="inherit" w:cs="Lucida Sans Unicode"/>
          <w:color w:val="000000"/>
          <w:sz w:val="21"/>
          <w:szCs w:val="21"/>
          <w:highlight w:val="yellow"/>
          <w:lang w:eastAsia="en-GB"/>
        </w:rPr>
        <w:t>close positive peer relationships is associated with increased self-esteem (</w:t>
      </w:r>
      <w:hyperlink r:id="rId6" w:anchor="ref-6" w:history="1">
        <w:r w:rsidRPr="008B6603">
          <w:rPr>
            <w:rFonts w:ascii="inherit" w:eastAsia="Times New Roman" w:hAnsi="inherit" w:cs="Lucida Sans Unicode"/>
            <w:color w:val="0000CC"/>
            <w:sz w:val="21"/>
            <w:szCs w:val="21"/>
            <w:highlight w:val="yellow"/>
            <w:u w:val="single"/>
            <w:bdr w:val="none" w:sz="0" w:space="0" w:color="auto" w:frame="1"/>
            <w:lang w:eastAsia="en-GB"/>
          </w:rPr>
          <w:t xml:space="preserve">Bishop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Inderbitzen</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1995</w:t>
        </w:r>
      </w:hyperlink>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emotion regulation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"ref-42"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McElwain</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Valling</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2005</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 successful adjustment to school transitions, and positive attitudes toward school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"ref-72"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Tomada</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et al., 2005</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However, peer rejection is related to the reverse. Studies have found that </w:t>
      </w:r>
      <w:r w:rsidRPr="008B6603">
        <w:rPr>
          <w:rFonts w:ascii="inherit" w:eastAsia="Times New Roman" w:hAnsi="inherit" w:cs="Lucida Sans Unicode"/>
          <w:color w:val="000000"/>
          <w:sz w:val="21"/>
          <w:szCs w:val="21"/>
          <w:highlight w:val="yellow"/>
          <w:lang w:eastAsia="en-GB"/>
        </w:rPr>
        <w:t>isolated children display more internalizing problems, such as depression, anxiety, and low self-concept (</w:t>
      </w:r>
      <w:hyperlink r:id="rId7" w:anchor="ref-70" w:history="1">
        <w:r w:rsidRPr="008B6603">
          <w:rPr>
            <w:rFonts w:ascii="inherit" w:eastAsia="Times New Roman" w:hAnsi="inherit" w:cs="Lucida Sans Unicode"/>
            <w:color w:val="0000CC"/>
            <w:sz w:val="21"/>
            <w:szCs w:val="21"/>
            <w:highlight w:val="yellow"/>
            <w:u w:val="single"/>
            <w:bdr w:val="none" w:sz="0" w:space="0" w:color="auto" w:frame="1"/>
            <w:lang w:eastAsia="en-GB"/>
          </w:rPr>
          <w:t>Strauss, Forehand, Smith, &amp; Frame, 1986</w:t>
        </w:r>
      </w:hyperlink>
      <w:r w:rsidRPr="008B6603">
        <w:rPr>
          <w:rFonts w:ascii="inherit" w:eastAsia="Times New Roman" w:hAnsi="inherit" w:cs="Lucida Sans Unicode"/>
          <w:color w:val="000000"/>
          <w:sz w:val="21"/>
          <w:szCs w:val="21"/>
          <w:highlight w:val="yellow"/>
          <w:lang w:eastAsia="en-GB"/>
        </w:rPr>
        <w:t>), while concurrently disliking school and performing more poorly academically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"ref-21"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Flook</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Repetti</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&amp; Ullman, 2005</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w:t>
      </w:r>
    </w:p>
    <w:p w14:paraId="2F1E66CC"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highlight w:val="yellow"/>
          <w:lang w:eastAsia="en-GB"/>
        </w:rPr>
        <w:t>Peer relationships offer children opportunities to practise key competencies related to interpersonal interactions, such as helping, sharing, and negotiating with others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"ref-26"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Hartup</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1989</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The establishment of </w:t>
      </w:r>
      <w:r w:rsidRPr="008B6603">
        <w:rPr>
          <w:rFonts w:ascii="inherit" w:eastAsia="Times New Roman" w:hAnsi="inherit" w:cs="Lucida Sans Unicode"/>
          <w:color w:val="000000"/>
          <w:sz w:val="21"/>
          <w:szCs w:val="21"/>
          <w:highlight w:val="yellow"/>
          <w:lang w:eastAsia="en-GB"/>
        </w:rPr>
        <w:t xml:space="preserve">positive peer relations is crucial for children’s global </w:t>
      </w:r>
      <w:proofErr w:type="spellStart"/>
      <w:r w:rsidRPr="008B6603">
        <w:rPr>
          <w:rFonts w:ascii="inherit" w:eastAsia="Times New Roman" w:hAnsi="inherit" w:cs="Lucida Sans Unicode"/>
          <w:color w:val="000000"/>
          <w:sz w:val="21"/>
          <w:szCs w:val="21"/>
          <w:highlight w:val="yellow"/>
          <w:lang w:eastAsia="en-GB"/>
        </w:rPr>
        <w:t>socioemotional</w:t>
      </w:r>
      <w:proofErr w:type="spellEnd"/>
      <w:r w:rsidRPr="008B6603">
        <w:rPr>
          <w:rFonts w:ascii="inherit" w:eastAsia="Times New Roman" w:hAnsi="inherit" w:cs="Lucida Sans Unicode"/>
          <w:color w:val="000000"/>
          <w:sz w:val="21"/>
          <w:szCs w:val="21"/>
          <w:highlight w:val="yellow"/>
          <w:lang w:eastAsia="en-GB"/>
        </w:rPr>
        <w:t xml:space="preserve"> development, advancing emotional regulation and expression (</w:t>
      </w:r>
      <w:hyperlink r:id="rId8" w:anchor="ref-56" w:history="1">
        <w:r w:rsidRPr="008B6603">
          <w:rPr>
            <w:rFonts w:ascii="inherit" w:eastAsia="Times New Roman" w:hAnsi="inherit" w:cs="Lucida Sans Unicode"/>
            <w:color w:val="0000CC"/>
            <w:sz w:val="21"/>
            <w:szCs w:val="21"/>
            <w:highlight w:val="yellow"/>
            <w:u w:val="single"/>
            <w:bdr w:val="none" w:sz="0" w:space="0" w:color="auto" w:frame="1"/>
            <w:lang w:eastAsia="en-GB"/>
          </w:rPr>
          <w:t xml:space="preserve">Parker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Gottman</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1989</w:t>
        </w:r>
      </w:hyperlink>
      <w:r w:rsidRPr="008B6603">
        <w:rPr>
          <w:rFonts w:ascii="inherit" w:eastAsia="Times New Roman" w:hAnsi="inherit" w:cs="Lucida Sans Unicode"/>
          <w:color w:val="000000"/>
          <w:sz w:val="21"/>
          <w:szCs w:val="21"/>
          <w:lang w:eastAsia="en-GB"/>
        </w:rPr>
        <w:t xml:space="preserve">), while simultaneously </w:t>
      </w:r>
      <w:r w:rsidRPr="008B6603">
        <w:rPr>
          <w:rFonts w:ascii="inherit" w:eastAsia="Times New Roman" w:hAnsi="inherit" w:cs="Lucida Sans Unicode"/>
          <w:color w:val="000000"/>
          <w:sz w:val="21"/>
          <w:szCs w:val="21"/>
          <w:highlight w:val="yellow"/>
          <w:lang w:eastAsia="en-GB"/>
        </w:rPr>
        <w:t>fostering communication skills (</w:t>
      </w:r>
      <w:hyperlink r:id="rId9" w:anchor="ref-53" w:history="1">
        <w:r w:rsidRPr="008B6603">
          <w:rPr>
            <w:rFonts w:ascii="inherit" w:eastAsia="Times New Roman" w:hAnsi="inherit" w:cs="Lucida Sans Unicode"/>
            <w:color w:val="0000CC"/>
            <w:sz w:val="21"/>
            <w:szCs w:val="21"/>
            <w:highlight w:val="yellow"/>
            <w:u w:val="single"/>
            <w:bdr w:val="none" w:sz="0" w:space="0" w:color="auto" w:frame="1"/>
            <w:lang w:eastAsia="en-GB"/>
          </w:rPr>
          <w:t>Newcomb &amp; Bagwell, 1996</w:t>
        </w:r>
      </w:hyperlink>
      <w:r w:rsidRPr="008B6603">
        <w:rPr>
          <w:rFonts w:ascii="inherit" w:eastAsia="Times New Roman" w:hAnsi="inherit" w:cs="Lucida Sans Unicode"/>
          <w:color w:val="000000"/>
          <w:sz w:val="21"/>
          <w:szCs w:val="21"/>
          <w:highlight w:val="yellow"/>
          <w:lang w:eastAsia="en-GB"/>
        </w:rPr>
        <w:t>) and aspects of cognitive development, such as perspective taking (</w:t>
      </w:r>
      <w:hyperlink r:id="rId10" w:anchor="ref-43" w:history="1">
        <w:r w:rsidRPr="008B6603">
          <w:rPr>
            <w:rFonts w:ascii="inherit" w:eastAsia="Times New Roman" w:hAnsi="inherit" w:cs="Lucida Sans Unicode"/>
            <w:color w:val="0000CC"/>
            <w:sz w:val="21"/>
            <w:szCs w:val="21"/>
            <w:highlight w:val="yellow"/>
            <w:u w:val="single"/>
            <w:bdr w:val="none" w:sz="0" w:space="0" w:color="auto" w:frame="1"/>
            <w:lang w:eastAsia="en-GB"/>
          </w:rPr>
          <w:t>McGuire &amp; Weisz, 1982</w:t>
        </w:r>
      </w:hyperlink>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Friendship building is a developmental goal for children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"ref-10"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Buysse</w:t>
      </w:r>
      <w:proofErr w:type="spellEnd"/>
      <w:r w:rsidRPr="008B6603">
        <w:rPr>
          <w:rFonts w:ascii="inherit" w:eastAsia="Times New Roman" w:hAnsi="inherit" w:cs="Lucida Sans Unicode"/>
          <w:color w:val="0000CC"/>
          <w:sz w:val="21"/>
          <w:szCs w:val="21"/>
          <w:u w:val="single"/>
          <w:bdr w:val="none" w:sz="0" w:space="0" w:color="auto" w:frame="1"/>
          <w:lang w:eastAsia="en-GB"/>
        </w:rPr>
        <w:t>, Goldman, &amp; Skinner, 2002</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and contributes to later adjustment and life satisfaction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"ref-7"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Brissette</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w:t>
      </w:r>
      <w:proofErr w:type="spellStart"/>
      <w:r w:rsidRPr="008B6603">
        <w:rPr>
          <w:rFonts w:ascii="inherit" w:eastAsia="Times New Roman" w:hAnsi="inherit" w:cs="Lucida Sans Unicode"/>
          <w:color w:val="0000CC"/>
          <w:sz w:val="21"/>
          <w:szCs w:val="21"/>
          <w:u w:val="single"/>
          <w:bdr w:val="none" w:sz="0" w:space="0" w:color="auto" w:frame="1"/>
          <w:lang w:eastAsia="en-GB"/>
        </w:rPr>
        <w:t>Scheier</w:t>
      </w:r>
      <w:proofErr w:type="spellEnd"/>
      <w:r w:rsidRPr="008B6603">
        <w:rPr>
          <w:rFonts w:ascii="inherit" w:eastAsia="Times New Roman" w:hAnsi="inherit" w:cs="Lucida Sans Unicode"/>
          <w:color w:val="0000CC"/>
          <w:sz w:val="21"/>
          <w:szCs w:val="21"/>
          <w:u w:val="single"/>
          <w:bdr w:val="none" w:sz="0" w:space="0" w:color="auto" w:frame="1"/>
          <w:lang w:eastAsia="en-GB"/>
        </w:rPr>
        <w:t>, &amp; Carver, 2002</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w:t>
      </w:r>
      <w:hyperlink r:id="rId11" w:anchor="ref-31" w:history="1">
        <w:r w:rsidRPr="008B6603">
          <w:rPr>
            <w:rFonts w:ascii="inherit" w:eastAsia="Times New Roman" w:hAnsi="inherit" w:cs="Lucida Sans Unicode"/>
            <w:color w:val="0000CC"/>
            <w:sz w:val="21"/>
            <w:szCs w:val="21"/>
            <w:u w:val="single"/>
            <w:bdr w:val="none" w:sz="0" w:space="0" w:color="auto" w:frame="1"/>
            <w:lang w:eastAsia="en-GB"/>
          </w:rPr>
          <w:t xml:space="preserve">Ladd, </w:t>
        </w:r>
        <w:proofErr w:type="spellStart"/>
        <w:r w:rsidRPr="008B6603">
          <w:rPr>
            <w:rFonts w:ascii="inherit" w:eastAsia="Times New Roman" w:hAnsi="inherit" w:cs="Lucida Sans Unicode"/>
            <w:color w:val="0000CC"/>
            <w:sz w:val="21"/>
            <w:szCs w:val="21"/>
            <w:u w:val="single"/>
            <w:bdr w:val="none" w:sz="0" w:space="0" w:color="auto" w:frame="1"/>
            <w:lang w:eastAsia="en-GB"/>
          </w:rPr>
          <w:t>Kochenderfer</w:t>
        </w:r>
        <w:proofErr w:type="spellEnd"/>
        <w:r w:rsidRPr="008B6603">
          <w:rPr>
            <w:rFonts w:ascii="inherit" w:eastAsia="Times New Roman" w:hAnsi="inherit" w:cs="Lucida Sans Unicode"/>
            <w:color w:val="0000CC"/>
            <w:sz w:val="21"/>
            <w:szCs w:val="21"/>
            <w:u w:val="single"/>
            <w:bdr w:val="none" w:sz="0" w:space="0" w:color="auto" w:frame="1"/>
            <w:lang w:eastAsia="en-GB"/>
          </w:rPr>
          <w:t>, &amp; Coleman, 1996</w:t>
        </w:r>
      </w:hyperlink>
      <w:r w:rsidRPr="008B6603">
        <w:rPr>
          <w:rFonts w:ascii="inherit" w:eastAsia="Times New Roman" w:hAnsi="inherit" w:cs="Lucida Sans Unicode"/>
          <w:color w:val="000000"/>
          <w:sz w:val="21"/>
          <w:szCs w:val="21"/>
          <w:lang w:eastAsia="en-GB"/>
        </w:rPr>
        <w:t>; </w:t>
      </w:r>
      <w:hyperlink r:id="rId12" w:anchor="ref-55" w:history="1">
        <w:r w:rsidRPr="008B6603">
          <w:rPr>
            <w:rFonts w:ascii="inherit" w:eastAsia="Times New Roman" w:hAnsi="inherit" w:cs="Lucida Sans Unicode"/>
            <w:color w:val="0000CC"/>
            <w:sz w:val="21"/>
            <w:szCs w:val="21"/>
            <w:u w:val="single"/>
            <w:bdr w:val="none" w:sz="0" w:space="0" w:color="auto" w:frame="1"/>
            <w:lang w:eastAsia="en-GB"/>
          </w:rPr>
          <w:t>Overton &amp; Rausch, 2002</w:t>
        </w:r>
      </w:hyperlink>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Therefore, peer friendships could provide deaf children with opportunities to develop specific social, emotional, and cognitive skills, alongside increasing their overall well-being and self-confidence.</w:t>
      </w:r>
      <w:r w:rsidRPr="008B6603">
        <w:rPr>
          <w:rFonts w:ascii="inherit" w:eastAsia="Times New Roman" w:hAnsi="inherit" w:cs="Lucida Sans Unicode"/>
          <w:color w:val="000000"/>
          <w:sz w:val="21"/>
          <w:szCs w:val="21"/>
          <w:lang w:eastAsia="en-GB"/>
        </w:rPr>
        <w:t xml:space="preserve"> However, </w:t>
      </w:r>
      <w:r w:rsidRPr="008B6603">
        <w:rPr>
          <w:rFonts w:ascii="inherit" w:eastAsia="Times New Roman" w:hAnsi="inherit" w:cs="Lucida Sans Unicode"/>
          <w:color w:val="000000"/>
          <w:sz w:val="21"/>
          <w:szCs w:val="21"/>
          <w:highlight w:val="yellow"/>
          <w:lang w:eastAsia="en-GB"/>
        </w:rPr>
        <w:t>rejection by peers or the absence of friendships could lead to increased psychosocial and educational difficulties for deaf children, over and above the challenges they can already face.</w:t>
      </w:r>
    </w:p>
    <w:p w14:paraId="3C5A5DDA" w14:textId="77777777" w:rsidR="008B6603" w:rsidRPr="008B6603" w:rsidRDefault="008B6603" w:rsidP="008B6603">
      <w:pPr>
        <w:shd w:val="clear" w:color="auto" w:fill="FFFFFF"/>
        <w:spacing w:after="0" w:line="218" w:lineRule="atLeast"/>
        <w:textAlignment w:val="baseline"/>
        <w:rPr>
          <w:rFonts w:ascii="inherit" w:eastAsia="Times New Roman" w:hAnsi="inherit" w:cs="Lucida Sans Unicode"/>
          <w:color w:val="000000"/>
          <w:sz w:val="17"/>
          <w:szCs w:val="17"/>
          <w:lang w:eastAsia="en-GB"/>
        </w:rPr>
      </w:pPr>
      <w:hyperlink r:id="rId13" w:anchor="sec-1" w:tooltip="Developmental Importance of Friendships" w:history="1">
        <w:r w:rsidRPr="008B6603">
          <w:rPr>
            <w:rFonts w:ascii="inherit" w:eastAsia="Times New Roman" w:hAnsi="inherit" w:cs="Lucida Sans Unicode"/>
            <w:color w:val="0000CC"/>
            <w:sz w:val="17"/>
            <w:szCs w:val="17"/>
            <w:u w:val="single"/>
            <w:bdr w:val="none" w:sz="0" w:space="0" w:color="auto" w:frame="1"/>
            <w:lang w:eastAsia="en-GB"/>
          </w:rPr>
          <w:t xml:space="preserve">Previous </w:t>
        </w:r>
        <w:proofErr w:type="spellStart"/>
        <w:r w:rsidRPr="008B6603">
          <w:rPr>
            <w:rFonts w:ascii="inherit" w:eastAsia="Times New Roman" w:hAnsi="inherit" w:cs="Lucida Sans Unicode"/>
            <w:color w:val="0000CC"/>
            <w:sz w:val="17"/>
            <w:szCs w:val="17"/>
            <w:u w:val="single"/>
            <w:bdr w:val="none" w:sz="0" w:space="0" w:color="auto" w:frame="1"/>
            <w:lang w:eastAsia="en-GB"/>
          </w:rPr>
          <w:t>Section</w:t>
        </w:r>
      </w:hyperlink>
      <w:hyperlink r:id="rId14" w:anchor="sec-3" w:tooltip="Social Interaction Between Deaf Children and Hearing Peers" w:history="1">
        <w:r w:rsidRPr="008B6603">
          <w:rPr>
            <w:rFonts w:ascii="inherit" w:eastAsia="Times New Roman" w:hAnsi="inherit" w:cs="Lucida Sans Unicode"/>
            <w:color w:val="0000CC"/>
            <w:sz w:val="17"/>
            <w:szCs w:val="17"/>
            <w:u w:val="single"/>
            <w:bdr w:val="none" w:sz="0" w:space="0" w:color="auto" w:frame="1"/>
            <w:lang w:eastAsia="en-GB"/>
          </w:rPr>
          <w:t>Next</w:t>
        </w:r>
        <w:proofErr w:type="spellEnd"/>
        <w:r w:rsidRPr="008B6603">
          <w:rPr>
            <w:rFonts w:ascii="inherit" w:eastAsia="Times New Roman" w:hAnsi="inherit" w:cs="Lucida Sans Unicode"/>
            <w:color w:val="0000CC"/>
            <w:sz w:val="17"/>
            <w:szCs w:val="17"/>
            <w:u w:val="single"/>
            <w:bdr w:val="none" w:sz="0" w:space="0" w:color="auto" w:frame="1"/>
            <w:lang w:eastAsia="en-GB"/>
          </w:rPr>
          <w:t xml:space="preserve"> Section</w:t>
        </w:r>
      </w:hyperlink>
    </w:p>
    <w:p w14:paraId="71CF4172" w14:textId="77777777" w:rsidR="008B6603" w:rsidRPr="008B6603" w:rsidRDefault="008B6603" w:rsidP="008B6603">
      <w:pPr>
        <w:pBdr>
          <w:bottom w:val="dotted" w:sz="12" w:space="3" w:color="999999"/>
        </w:pBdr>
        <w:shd w:val="clear" w:color="auto" w:fill="FFFFFF"/>
        <w:spacing w:before="150" w:after="150" w:line="218" w:lineRule="atLeast"/>
        <w:textAlignment w:val="baseline"/>
        <w:outlineLvl w:val="1"/>
        <w:rPr>
          <w:rFonts w:ascii="Georgia" w:eastAsia="Times New Roman" w:hAnsi="Georgia" w:cs="Lucida Sans Unicode"/>
          <w:color w:val="49382A"/>
          <w:sz w:val="21"/>
          <w:szCs w:val="21"/>
          <w:lang w:eastAsia="en-GB"/>
        </w:rPr>
      </w:pPr>
      <w:r w:rsidRPr="008B6603">
        <w:rPr>
          <w:rFonts w:ascii="Georgia" w:eastAsia="Times New Roman" w:hAnsi="Georgia" w:cs="Lucida Sans Unicode"/>
          <w:color w:val="49382A"/>
          <w:sz w:val="21"/>
          <w:szCs w:val="21"/>
          <w:lang w:eastAsia="en-GB"/>
        </w:rPr>
        <w:t>Deaf Children: The Developmental Challenge</w:t>
      </w:r>
    </w:p>
    <w:p w14:paraId="370E96AB"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Deaf children born to hearing families are more vulnerable to language delays (</w:t>
      </w:r>
      <w:hyperlink r:id="rId15" w:anchor="ref-47" w:history="1">
        <w:r w:rsidRPr="008B6603">
          <w:rPr>
            <w:rFonts w:ascii="inherit" w:eastAsia="Times New Roman" w:hAnsi="inherit" w:cs="Lucida Sans Unicode"/>
            <w:color w:val="0000CC"/>
            <w:sz w:val="21"/>
            <w:szCs w:val="21"/>
            <w:u w:val="single"/>
            <w:bdr w:val="none" w:sz="0" w:space="0" w:color="auto" w:frame="1"/>
            <w:lang w:eastAsia="en-GB"/>
          </w:rPr>
          <w:t xml:space="preserve">Moog &amp; </w:t>
        </w:r>
        <w:proofErr w:type="spellStart"/>
        <w:r w:rsidRPr="008B6603">
          <w:rPr>
            <w:rFonts w:ascii="inherit" w:eastAsia="Times New Roman" w:hAnsi="inherit" w:cs="Lucida Sans Unicode"/>
            <w:color w:val="0000CC"/>
            <w:sz w:val="21"/>
            <w:szCs w:val="21"/>
            <w:u w:val="single"/>
            <w:bdr w:val="none" w:sz="0" w:space="0" w:color="auto" w:frame="1"/>
            <w:lang w:eastAsia="en-GB"/>
          </w:rPr>
          <w:t>Geers</w:t>
        </w:r>
        <w:proofErr w:type="spellEnd"/>
        <w:r w:rsidRPr="008B6603">
          <w:rPr>
            <w:rFonts w:ascii="inherit" w:eastAsia="Times New Roman" w:hAnsi="inherit" w:cs="Lucida Sans Unicode"/>
            <w:color w:val="0000CC"/>
            <w:sz w:val="21"/>
            <w:szCs w:val="21"/>
            <w:u w:val="single"/>
            <w:bdr w:val="none" w:sz="0" w:space="0" w:color="auto" w:frame="1"/>
            <w:lang w:eastAsia="en-GB"/>
          </w:rPr>
          <w:t>, 1985</w:t>
        </w:r>
      </w:hyperlink>
      <w:r w:rsidRPr="008B6603">
        <w:rPr>
          <w:rFonts w:ascii="inherit" w:eastAsia="Times New Roman" w:hAnsi="inherit" w:cs="Lucida Sans Unicode"/>
          <w:color w:val="000000"/>
          <w:sz w:val="21"/>
          <w:szCs w:val="21"/>
          <w:lang w:eastAsia="en-GB"/>
        </w:rPr>
        <w:t xml:space="preserve">). The potential mismatch of communication modalities used between deaf children and their families could be linked to this. </w:t>
      </w:r>
      <w:r w:rsidRPr="008B6603">
        <w:rPr>
          <w:rFonts w:ascii="inherit" w:eastAsia="Times New Roman" w:hAnsi="inherit" w:cs="Lucida Sans Unicode"/>
          <w:color w:val="000000"/>
          <w:sz w:val="21"/>
          <w:szCs w:val="21"/>
          <w:highlight w:val="yellow"/>
          <w:lang w:eastAsia="en-GB"/>
        </w:rPr>
        <w:t>Vulnerability to language delays can affect children’s development of communication strategies; understanding of the thoughts and feelings of others (</w:t>
      </w:r>
      <w:hyperlink r:id="rId16" w:anchor="ref-57" w:history="1">
        <w:r w:rsidRPr="008B6603">
          <w:rPr>
            <w:rFonts w:ascii="inherit" w:eastAsia="Times New Roman" w:hAnsi="inherit" w:cs="Lucida Sans Unicode"/>
            <w:color w:val="0000CC"/>
            <w:sz w:val="21"/>
            <w:szCs w:val="21"/>
            <w:highlight w:val="yellow"/>
            <w:u w:val="single"/>
            <w:bdr w:val="none" w:sz="0" w:space="0" w:color="auto" w:frame="1"/>
            <w:lang w:eastAsia="en-GB"/>
          </w:rPr>
          <w:t>Peterson &amp; Slaughter, 2006</w:t>
        </w:r>
      </w:hyperlink>
      <w:r w:rsidRPr="008B6603">
        <w:rPr>
          <w:rFonts w:ascii="inherit" w:eastAsia="Times New Roman" w:hAnsi="inherit" w:cs="Lucida Sans Unicode"/>
          <w:color w:val="000000"/>
          <w:sz w:val="21"/>
          <w:szCs w:val="21"/>
          <w:highlight w:val="yellow"/>
          <w:lang w:eastAsia="en-GB"/>
        </w:rPr>
        <w:t>); ability to self-regulate especially in relation to attention, impulsivity, and emotions (</w:t>
      </w:r>
      <w:hyperlink r:id="rId17" w:anchor="ref-45" w:history="1">
        <w:r w:rsidRPr="008B6603">
          <w:rPr>
            <w:rFonts w:ascii="inherit" w:eastAsia="Times New Roman" w:hAnsi="inherit" w:cs="Lucida Sans Unicode"/>
            <w:color w:val="0000CC"/>
            <w:sz w:val="21"/>
            <w:szCs w:val="21"/>
            <w:highlight w:val="yellow"/>
            <w:u w:val="single"/>
            <w:bdr w:val="none" w:sz="0" w:space="0" w:color="auto" w:frame="1"/>
            <w:lang w:eastAsia="en-GB"/>
          </w:rPr>
          <w:t xml:space="preserve">Mitchell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Quittner</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1996</w:t>
        </w:r>
      </w:hyperlink>
      <w:r w:rsidRPr="008B6603">
        <w:rPr>
          <w:rFonts w:ascii="inherit" w:eastAsia="Times New Roman" w:hAnsi="inherit" w:cs="Lucida Sans Unicode"/>
          <w:color w:val="000000"/>
          <w:sz w:val="21"/>
          <w:szCs w:val="21"/>
          <w:highlight w:val="yellow"/>
          <w:lang w:eastAsia="en-GB"/>
        </w:rPr>
        <w:t>;</w:t>
      </w:r>
      <w:hyperlink r:id="rId18" w:anchor="ref-60" w:history="1">
        <w:r w:rsidRPr="008B6603">
          <w:rPr>
            <w:rFonts w:ascii="inherit" w:eastAsia="Times New Roman" w:hAnsi="inherit" w:cs="Lucida Sans Unicode"/>
            <w:color w:val="0000CC"/>
            <w:sz w:val="21"/>
            <w:szCs w:val="21"/>
            <w:highlight w:val="yellow"/>
            <w:u w:val="single"/>
            <w:bdr w:val="none" w:sz="0" w:space="0" w:color="auto" w:frame="1"/>
            <w:lang w:eastAsia="en-GB"/>
          </w:rPr>
          <w:t>Rieffe, 2011</w:t>
        </w:r>
      </w:hyperlink>
      <w:r w:rsidRPr="008B6603">
        <w:rPr>
          <w:rFonts w:ascii="inherit" w:eastAsia="Times New Roman" w:hAnsi="inherit" w:cs="Lucida Sans Unicode"/>
          <w:color w:val="000000"/>
          <w:sz w:val="21"/>
          <w:szCs w:val="21"/>
          <w:highlight w:val="yellow"/>
          <w:lang w:eastAsia="en-GB"/>
        </w:rPr>
        <w:t>); rate of understanding social rules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"ref-59"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Rachford</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&amp; Furth, 1986</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 and overall social functioning (</w:t>
      </w:r>
      <w:proofErr w:type="spellStart"/>
      <w:r w:rsidRPr="008B6603">
        <w:rPr>
          <w:rFonts w:ascii="inherit" w:eastAsia="Times New Roman" w:hAnsi="inherit" w:cs="Lucida Sans Unicode"/>
          <w:color w:val="000000"/>
          <w:sz w:val="21"/>
          <w:szCs w:val="21"/>
          <w:highlight w:val="yellow"/>
          <w:lang w:eastAsia="en-GB"/>
        </w:rPr>
        <w:t>Marschark</w:t>
      </w:r>
      <w:proofErr w:type="spellEnd"/>
      <w:r w:rsidRPr="008B6603">
        <w:rPr>
          <w:rFonts w:ascii="inherit" w:eastAsia="Times New Roman" w:hAnsi="inherit" w:cs="Lucida Sans Unicode"/>
          <w:color w:val="000000"/>
          <w:sz w:val="21"/>
          <w:szCs w:val="21"/>
          <w:highlight w:val="yellow"/>
          <w:lang w:eastAsia="en-GB"/>
        </w:rPr>
        <w:t xml:space="preserve"> et al., 1993; </w:t>
      </w:r>
      <w:hyperlink r:id="rId19" w:anchor="ref-67" w:history="1">
        <w:r w:rsidRPr="008B6603">
          <w:rPr>
            <w:rFonts w:ascii="inherit" w:eastAsia="Times New Roman" w:hAnsi="inherit" w:cs="Lucida Sans Unicode"/>
            <w:color w:val="0000CC"/>
            <w:sz w:val="21"/>
            <w:szCs w:val="21"/>
            <w:highlight w:val="yellow"/>
            <w:u w:val="single"/>
            <w:bdr w:val="none" w:sz="0" w:space="0" w:color="auto" w:frame="1"/>
            <w:lang w:eastAsia="en-GB"/>
          </w:rPr>
          <w:t xml:space="preserve">Stinson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Whitmire</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2000</w:t>
        </w:r>
      </w:hyperlink>
      <w:r w:rsidRPr="008B6603">
        <w:rPr>
          <w:rFonts w:ascii="inherit" w:eastAsia="Times New Roman" w:hAnsi="inherit" w:cs="Lucida Sans Unicode"/>
          <w:color w:val="000000"/>
          <w:sz w:val="21"/>
          <w:szCs w:val="21"/>
          <w:lang w:eastAsia="en-GB"/>
        </w:rPr>
        <w:t xml:space="preserve">). Additionally, </w:t>
      </w:r>
      <w:r w:rsidRPr="008B6603">
        <w:rPr>
          <w:rFonts w:ascii="inherit" w:eastAsia="Times New Roman" w:hAnsi="inherit" w:cs="Lucida Sans Unicode"/>
          <w:color w:val="000000"/>
          <w:sz w:val="21"/>
          <w:szCs w:val="21"/>
          <w:highlight w:val="yellow"/>
          <w:lang w:eastAsia="en-GB"/>
        </w:rPr>
        <w:t>deaf children have been found to be 1.5 to 2 times more vulnerable to mental health difficulties (</w:t>
      </w:r>
      <w:hyperlink r:id="rId20" w:anchor="ref-28" w:history="1">
        <w:r w:rsidRPr="008B6603">
          <w:rPr>
            <w:rFonts w:ascii="inherit" w:eastAsia="Times New Roman" w:hAnsi="inherit" w:cs="Lucida Sans Unicode"/>
            <w:color w:val="0000CC"/>
            <w:sz w:val="21"/>
            <w:szCs w:val="21"/>
            <w:highlight w:val="yellow"/>
            <w:u w:val="single"/>
            <w:bdr w:val="none" w:sz="0" w:space="0" w:color="auto" w:frame="1"/>
            <w:lang w:eastAsia="en-GB"/>
          </w:rPr>
          <w:t>Hindley, 2005</w:t>
        </w:r>
      </w:hyperlink>
      <w:r w:rsidRPr="008B6603">
        <w:rPr>
          <w:rFonts w:ascii="inherit" w:eastAsia="Times New Roman" w:hAnsi="inherit" w:cs="Lucida Sans Unicode"/>
          <w:color w:val="000000"/>
          <w:sz w:val="21"/>
          <w:szCs w:val="21"/>
          <w:highlight w:val="yellow"/>
          <w:lang w:eastAsia="en-GB"/>
        </w:rPr>
        <w:t>) compared with their hearing peers.</w:t>
      </w:r>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Problems can relate to loneliness (</w:t>
      </w:r>
      <w:hyperlink r:id="rId21" w:anchor="ref-48" w:history="1">
        <w:r w:rsidRPr="008B6603">
          <w:rPr>
            <w:rFonts w:ascii="inherit" w:eastAsia="Times New Roman" w:hAnsi="inherit" w:cs="Lucida Sans Unicode"/>
            <w:color w:val="0000CC"/>
            <w:sz w:val="21"/>
            <w:szCs w:val="21"/>
            <w:highlight w:val="yellow"/>
            <w:u w:val="single"/>
            <w:bdr w:val="none" w:sz="0" w:space="0" w:color="auto" w:frame="1"/>
            <w:lang w:eastAsia="en-GB"/>
          </w:rPr>
          <w:t>Most, 2007</w:t>
        </w:r>
      </w:hyperlink>
      <w:r w:rsidRPr="008B6603">
        <w:rPr>
          <w:rFonts w:ascii="inherit" w:eastAsia="Times New Roman" w:hAnsi="inherit" w:cs="Lucida Sans Unicode"/>
          <w:color w:val="000000"/>
          <w:sz w:val="21"/>
          <w:szCs w:val="21"/>
          <w:highlight w:val="yellow"/>
          <w:lang w:eastAsia="en-GB"/>
        </w:rPr>
        <w:t>) and depression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"ref-71"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Theunissen</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et al., 2011</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 xml:space="preserve">), along with wider </w:t>
      </w:r>
      <w:proofErr w:type="spellStart"/>
      <w:r w:rsidRPr="008B6603">
        <w:rPr>
          <w:rFonts w:ascii="inherit" w:eastAsia="Times New Roman" w:hAnsi="inherit" w:cs="Lucida Sans Unicode"/>
          <w:color w:val="000000"/>
          <w:sz w:val="21"/>
          <w:szCs w:val="21"/>
          <w:highlight w:val="yellow"/>
          <w:lang w:eastAsia="en-GB"/>
        </w:rPr>
        <w:t>behavioral</w:t>
      </w:r>
      <w:proofErr w:type="spellEnd"/>
      <w:r w:rsidRPr="008B6603">
        <w:rPr>
          <w:rFonts w:ascii="inherit" w:eastAsia="Times New Roman" w:hAnsi="inherit" w:cs="Lucida Sans Unicode"/>
          <w:color w:val="000000"/>
          <w:sz w:val="21"/>
          <w:szCs w:val="21"/>
          <w:highlight w:val="yellow"/>
          <w:lang w:eastAsia="en-GB"/>
        </w:rPr>
        <w:t xml:space="preserve"> problems (</w:t>
      </w:r>
      <w:hyperlink r:id="rId22" w:anchor="ref-2" w:history="1">
        <w:r w:rsidRPr="008B6603">
          <w:rPr>
            <w:rFonts w:ascii="inherit" w:eastAsia="Times New Roman" w:hAnsi="inherit" w:cs="Lucida Sans Unicode"/>
            <w:color w:val="0000CC"/>
            <w:sz w:val="21"/>
            <w:szCs w:val="21"/>
            <w:highlight w:val="yellow"/>
            <w:u w:val="single"/>
            <w:bdr w:val="none" w:sz="0" w:space="0" w:color="auto" w:frame="1"/>
            <w:lang w:eastAsia="en-GB"/>
          </w:rPr>
          <w:t>Barker, et al., 2009</w:t>
        </w:r>
      </w:hyperlink>
      <w:r w:rsidRPr="008B6603">
        <w:rPr>
          <w:rFonts w:ascii="inherit" w:eastAsia="Times New Roman" w:hAnsi="inherit" w:cs="Lucida Sans Unicode"/>
          <w:color w:val="000000"/>
          <w:sz w:val="21"/>
          <w:szCs w:val="21"/>
          <w:highlight w:val="yellow"/>
          <w:lang w:eastAsia="en-GB"/>
        </w:rPr>
        <w:t>).</w:t>
      </w:r>
    </w:p>
    <w:p w14:paraId="45B6F975" w14:textId="77777777" w:rsidR="008B6603" w:rsidRPr="008B6603" w:rsidRDefault="008B6603" w:rsidP="008B6603">
      <w:pPr>
        <w:shd w:val="clear" w:color="auto" w:fill="FFFFFF"/>
        <w:spacing w:after="0" w:line="218" w:lineRule="atLeast"/>
        <w:textAlignment w:val="baseline"/>
        <w:rPr>
          <w:rFonts w:ascii="inherit" w:eastAsia="Times New Roman" w:hAnsi="inherit" w:cs="Lucida Sans Unicode"/>
          <w:color w:val="000000"/>
          <w:sz w:val="17"/>
          <w:szCs w:val="17"/>
          <w:lang w:eastAsia="en-GB"/>
        </w:rPr>
      </w:pPr>
      <w:hyperlink r:id="rId23" w:anchor="sec-2" w:tooltip="Deaf Children: The Developmental Challenge" w:history="1">
        <w:r w:rsidRPr="008B6603">
          <w:rPr>
            <w:rFonts w:ascii="inherit" w:eastAsia="Times New Roman" w:hAnsi="inherit" w:cs="Lucida Sans Unicode"/>
            <w:color w:val="0000CC"/>
            <w:sz w:val="17"/>
            <w:szCs w:val="17"/>
            <w:u w:val="single"/>
            <w:bdr w:val="none" w:sz="0" w:space="0" w:color="auto" w:frame="1"/>
            <w:lang w:eastAsia="en-GB"/>
          </w:rPr>
          <w:t xml:space="preserve">Previous </w:t>
        </w:r>
        <w:proofErr w:type="spellStart"/>
        <w:r w:rsidRPr="008B6603">
          <w:rPr>
            <w:rFonts w:ascii="inherit" w:eastAsia="Times New Roman" w:hAnsi="inherit" w:cs="Lucida Sans Unicode"/>
            <w:color w:val="0000CC"/>
            <w:sz w:val="17"/>
            <w:szCs w:val="17"/>
            <w:u w:val="single"/>
            <w:bdr w:val="none" w:sz="0" w:space="0" w:color="auto" w:frame="1"/>
            <w:lang w:eastAsia="en-GB"/>
          </w:rPr>
          <w:t>Section</w:t>
        </w:r>
      </w:hyperlink>
      <w:hyperlink r:id="rId24" w:anchor="sec-4" w:tooltip="Understanding Social Interaction in the Context of Research and Child Development" w:history="1">
        <w:r w:rsidRPr="008B6603">
          <w:rPr>
            <w:rFonts w:ascii="inherit" w:eastAsia="Times New Roman" w:hAnsi="inherit" w:cs="Lucida Sans Unicode"/>
            <w:color w:val="0000CC"/>
            <w:sz w:val="17"/>
            <w:szCs w:val="17"/>
            <w:u w:val="single"/>
            <w:bdr w:val="none" w:sz="0" w:space="0" w:color="auto" w:frame="1"/>
            <w:lang w:eastAsia="en-GB"/>
          </w:rPr>
          <w:t>Next</w:t>
        </w:r>
        <w:proofErr w:type="spellEnd"/>
        <w:r w:rsidRPr="008B6603">
          <w:rPr>
            <w:rFonts w:ascii="inherit" w:eastAsia="Times New Roman" w:hAnsi="inherit" w:cs="Lucida Sans Unicode"/>
            <w:color w:val="0000CC"/>
            <w:sz w:val="17"/>
            <w:szCs w:val="17"/>
            <w:u w:val="single"/>
            <w:bdr w:val="none" w:sz="0" w:space="0" w:color="auto" w:frame="1"/>
            <w:lang w:eastAsia="en-GB"/>
          </w:rPr>
          <w:t xml:space="preserve"> Section</w:t>
        </w:r>
      </w:hyperlink>
    </w:p>
    <w:p w14:paraId="178CE775" w14:textId="77777777" w:rsidR="008B6603" w:rsidRPr="008B6603" w:rsidRDefault="008B6603" w:rsidP="008B6603">
      <w:pPr>
        <w:pBdr>
          <w:bottom w:val="dotted" w:sz="12" w:space="3" w:color="999999"/>
        </w:pBdr>
        <w:shd w:val="clear" w:color="auto" w:fill="FFFFFF"/>
        <w:spacing w:before="150" w:after="150" w:line="218" w:lineRule="atLeast"/>
        <w:textAlignment w:val="baseline"/>
        <w:outlineLvl w:val="1"/>
        <w:rPr>
          <w:rFonts w:ascii="Georgia" w:eastAsia="Times New Roman" w:hAnsi="Georgia" w:cs="Lucida Sans Unicode"/>
          <w:color w:val="49382A"/>
          <w:sz w:val="21"/>
          <w:szCs w:val="21"/>
          <w:lang w:eastAsia="en-GB"/>
        </w:rPr>
      </w:pPr>
      <w:r w:rsidRPr="008B6603">
        <w:rPr>
          <w:rFonts w:ascii="Georgia" w:eastAsia="Times New Roman" w:hAnsi="Georgia" w:cs="Lucida Sans Unicode"/>
          <w:color w:val="49382A"/>
          <w:sz w:val="21"/>
          <w:szCs w:val="21"/>
          <w:lang w:eastAsia="en-GB"/>
        </w:rPr>
        <w:t xml:space="preserve">Social Interaction </w:t>
      </w:r>
      <w:proofErr w:type="gramStart"/>
      <w:r w:rsidRPr="008B6603">
        <w:rPr>
          <w:rFonts w:ascii="Georgia" w:eastAsia="Times New Roman" w:hAnsi="Georgia" w:cs="Lucida Sans Unicode"/>
          <w:color w:val="49382A"/>
          <w:sz w:val="21"/>
          <w:szCs w:val="21"/>
          <w:lang w:eastAsia="en-GB"/>
        </w:rPr>
        <w:t>Between</w:t>
      </w:r>
      <w:proofErr w:type="gramEnd"/>
      <w:r w:rsidRPr="008B6603">
        <w:rPr>
          <w:rFonts w:ascii="Georgia" w:eastAsia="Times New Roman" w:hAnsi="Georgia" w:cs="Lucida Sans Unicode"/>
          <w:color w:val="49382A"/>
          <w:sz w:val="21"/>
          <w:szCs w:val="21"/>
          <w:lang w:eastAsia="en-GB"/>
        </w:rPr>
        <w:t xml:space="preserve"> Deaf Children and Hearing Peers</w:t>
      </w:r>
    </w:p>
    <w:p w14:paraId="139820D7"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xml:space="preserve">Alongside the communication and psychological difficulties that deaf children can face, deaf children’s </w:t>
      </w:r>
      <w:r w:rsidRPr="008B6603">
        <w:rPr>
          <w:rFonts w:ascii="inherit" w:eastAsia="Times New Roman" w:hAnsi="inherit" w:cs="Lucida Sans Unicode"/>
          <w:color w:val="000000"/>
          <w:sz w:val="21"/>
          <w:szCs w:val="21"/>
          <w:highlight w:val="yellow"/>
          <w:lang w:eastAsia="en-GB"/>
        </w:rPr>
        <w:t xml:space="preserve">social </w:t>
      </w:r>
      <w:proofErr w:type="spellStart"/>
      <w:r w:rsidRPr="008B6603">
        <w:rPr>
          <w:rFonts w:ascii="inherit" w:eastAsia="Times New Roman" w:hAnsi="inherit" w:cs="Lucida Sans Unicode"/>
          <w:color w:val="000000"/>
          <w:sz w:val="21"/>
          <w:szCs w:val="21"/>
          <w:highlight w:val="yellow"/>
          <w:lang w:eastAsia="en-GB"/>
        </w:rPr>
        <w:t>behavior</w:t>
      </w:r>
      <w:proofErr w:type="spellEnd"/>
      <w:r w:rsidRPr="008B6603">
        <w:rPr>
          <w:rFonts w:ascii="inherit" w:eastAsia="Times New Roman" w:hAnsi="inherit" w:cs="Lucida Sans Unicode"/>
          <w:color w:val="000000"/>
          <w:sz w:val="21"/>
          <w:szCs w:val="21"/>
          <w:highlight w:val="yellow"/>
          <w:lang w:eastAsia="en-GB"/>
        </w:rPr>
        <w:t xml:space="preserve"> has been found to be more withdrawn and less collaborative than that of their hearing peers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"ref-73"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Wauters</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Knoors</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2007</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While there are mixed findings in assessing deaf children’s peer acceptance (</w:t>
      </w:r>
      <w:hyperlink r:id="rId25" w:anchor="ref-68" w:history="1">
        <w:r w:rsidRPr="008B6603">
          <w:rPr>
            <w:rFonts w:ascii="inherit" w:eastAsia="Times New Roman" w:hAnsi="inherit" w:cs="Lucida Sans Unicode"/>
            <w:color w:val="0000CC"/>
            <w:sz w:val="21"/>
            <w:szCs w:val="21"/>
            <w:u w:val="single"/>
            <w:bdr w:val="none" w:sz="0" w:space="0" w:color="auto" w:frame="1"/>
            <w:lang w:eastAsia="en-GB"/>
          </w:rPr>
          <w:t xml:space="preserve">Stinson &amp; </w:t>
        </w:r>
        <w:proofErr w:type="spellStart"/>
        <w:r w:rsidRPr="008B6603">
          <w:rPr>
            <w:rFonts w:ascii="inherit" w:eastAsia="Times New Roman" w:hAnsi="inherit" w:cs="Lucida Sans Unicode"/>
            <w:color w:val="0000CC"/>
            <w:sz w:val="21"/>
            <w:szCs w:val="21"/>
            <w:u w:val="single"/>
            <w:bdr w:val="none" w:sz="0" w:space="0" w:color="auto" w:frame="1"/>
            <w:lang w:eastAsia="en-GB"/>
          </w:rPr>
          <w:t>Kluwin</w:t>
        </w:r>
        <w:proofErr w:type="spellEnd"/>
        <w:r w:rsidRPr="008B6603">
          <w:rPr>
            <w:rFonts w:ascii="inherit" w:eastAsia="Times New Roman" w:hAnsi="inherit" w:cs="Lucida Sans Unicode"/>
            <w:color w:val="0000CC"/>
            <w:sz w:val="21"/>
            <w:szCs w:val="21"/>
            <w:u w:val="single"/>
            <w:bdr w:val="none" w:sz="0" w:space="0" w:color="auto" w:frame="1"/>
            <w:lang w:eastAsia="en-GB"/>
          </w:rPr>
          <w:t>, 2003</w:t>
        </w:r>
      </w:hyperlink>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deaf children have been found to feel more rejected and neglected than their hearing peers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"ref-11"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Cappelli</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Daniels,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Durieux</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-Smith, McGrath, &amp; Neuss, 1995</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highlight w:val="yellow"/>
          <w:lang w:eastAsia="en-GB"/>
        </w:rPr>
        <w:t>; </w:t>
      </w:r>
      <w:proofErr w:type="spellStart"/>
      <w:r w:rsidRPr="008B6603">
        <w:rPr>
          <w:rFonts w:ascii="inherit" w:eastAsia="Times New Roman" w:hAnsi="inherit" w:cs="Lucida Sans Unicode"/>
          <w:color w:val="000000"/>
          <w:sz w:val="21"/>
          <w:szCs w:val="21"/>
          <w:highlight w:val="yellow"/>
          <w:lang w:eastAsia="en-GB"/>
        </w:rPr>
        <w:fldChar w:fldCharType="begin"/>
      </w:r>
      <w:r w:rsidRPr="008B6603">
        <w:rPr>
          <w:rFonts w:ascii="inherit" w:eastAsia="Times New Roman" w:hAnsi="inherit" w:cs="Lucida Sans Unicode"/>
          <w:color w:val="000000"/>
          <w:sz w:val="21"/>
          <w:szCs w:val="21"/>
          <w:highlight w:val="yellow"/>
          <w:lang w:eastAsia="en-GB"/>
        </w:rPr>
        <w:instrText xml:space="preserve"> HYPERLINK "http://jdsde.oxfordjournals.org/content/early/2013/11/09/deafed.ent052.full" \l "ref-73" </w:instrText>
      </w:r>
      <w:r w:rsidRPr="008B6603">
        <w:rPr>
          <w:rFonts w:ascii="inherit" w:eastAsia="Times New Roman" w:hAnsi="inherit" w:cs="Lucida Sans Unicode"/>
          <w:color w:val="000000"/>
          <w:sz w:val="21"/>
          <w:szCs w:val="21"/>
          <w:highlight w:val="yellow"/>
          <w:lang w:eastAsia="en-GB"/>
        </w:rPr>
        <w:fldChar w:fldCharType="separate"/>
      </w:r>
      <w:r w:rsidRPr="008B6603">
        <w:rPr>
          <w:rFonts w:ascii="inherit" w:eastAsia="Times New Roman" w:hAnsi="inherit" w:cs="Lucida Sans Unicode"/>
          <w:color w:val="0000CC"/>
          <w:sz w:val="21"/>
          <w:szCs w:val="21"/>
          <w:highlight w:val="yellow"/>
          <w:u w:val="single"/>
          <w:bdr w:val="none" w:sz="0" w:space="0" w:color="auto" w:frame="1"/>
          <w:lang w:eastAsia="en-GB"/>
        </w:rPr>
        <w:t>Wauters</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Knoors</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2007</w:t>
      </w:r>
      <w:r w:rsidRPr="008B6603">
        <w:rPr>
          <w:rFonts w:ascii="inherit" w:eastAsia="Times New Roman" w:hAnsi="inherit" w:cs="Lucida Sans Unicode"/>
          <w:color w:val="000000"/>
          <w:sz w:val="21"/>
          <w:szCs w:val="21"/>
          <w:highlight w:val="yellow"/>
          <w:lang w:eastAsia="en-GB"/>
        </w:rPr>
        <w:fldChar w:fldCharType="end"/>
      </w:r>
      <w:r w:rsidRPr="008B6603">
        <w:rPr>
          <w:rFonts w:ascii="inherit" w:eastAsia="Times New Roman" w:hAnsi="inherit" w:cs="Lucida Sans Unicode"/>
          <w:color w:val="000000"/>
          <w:sz w:val="21"/>
          <w:szCs w:val="21"/>
          <w:lang w:eastAsia="en-GB"/>
        </w:rPr>
        <w:t>). Research indicates that deaf children do not have as many close friendships with hearing peers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"ref-73"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Wauters</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u w:val="single"/>
          <w:bdr w:val="none" w:sz="0" w:space="0" w:color="auto" w:frame="1"/>
          <w:lang w:eastAsia="en-GB"/>
        </w:rPr>
        <w:t>Knoors</w:t>
      </w:r>
      <w:proofErr w:type="spellEnd"/>
      <w:r w:rsidRPr="008B6603">
        <w:rPr>
          <w:rFonts w:ascii="inherit" w:eastAsia="Times New Roman" w:hAnsi="inherit" w:cs="Lucida Sans Unicode"/>
          <w:color w:val="0000CC"/>
          <w:sz w:val="21"/>
          <w:szCs w:val="21"/>
          <w:u w:val="single"/>
          <w:bdr w:val="none" w:sz="0" w:space="0" w:color="auto" w:frame="1"/>
          <w:lang w:eastAsia="en-GB"/>
        </w:rPr>
        <w:t>, 2007</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xml:space="preserve">) and these relationships are more sporadic (Lederberg, Rosenblatt, </w:t>
      </w:r>
      <w:proofErr w:type="spellStart"/>
      <w:r w:rsidRPr="008B6603">
        <w:rPr>
          <w:rFonts w:ascii="inherit" w:eastAsia="Times New Roman" w:hAnsi="inherit" w:cs="Lucida Sans Unicode"/>
          <w:color w:val="000000"/>
          <w:sz w:val="21"/>
          <w:szCs w:val="21"/>
          <w:lang w:eastAsia="en-GB"/>
        </w:rPr>
        <w:t>Vandell</w:t>
      </w:r>
      <w:proofErr w:type="spellEnd"/>
      <w:r w:rsidRPr="008B6603">
        <w:rPr>
          <w:rFonts w:ascii="inherit" w:eastAsia="Times New Roman" w:hAnsi="inherit" w:cs="Lucida Sans Unicode"/>
          <w:color w:val="000000"/>
          <w:sz w:val="21"/>
          <w:szCs w:val="21"/>
          <w:lang w:eastAsia="en-GB"/>
        </w:rPr>
        <w:t xml:space="preserve">, &amp; Chapin, 1987). Deaf children are also more likely to have a complete lack of friends in their mainstream class than </w:t>
      </w:r>
      <w:r w:rsidRPr="008B6603">
        <w:rPr>
          <w:rFonts w:ascii="inherit" w:eastAsia="Times New Roman" w:hAnsi="inherit" w:cs="Lucida Sans Unicode"/>
          <w:color w:val="000000"/>
          <w:sz w:val="21"/>
          <w:szCs w:val="21"/>
          <w:lang w:eastAsia="en-GB"/>
        </w:rPr>
        <w:lastRenderedPageBreak/>
        <w:t>their hearing peers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"ref-54"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Nunes</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w:t>
      </w:r>
      <w:proofErr w:type="spellStart"/>
      <w:r w:rsidRPr="008B6603">
        <w:rPr>
          <w:rFonts w:ascii="inherit" w:eastAsia="Times New Roman" w:hAnsi="inherit" w:cs="Lucida Sans Unicode"/>
          <w:color w:val="0000CC"/>
          <w:sz w:val="21"/>
          <w:szCs w:val="21"/>
          <w:u w:val="single"/>
          <w:bdr w:val="none" w:sz="0" w:space="0" w:color="auto" w:frame="1"/>
          <w:lang w:eastAsia="en-GB"/>
        </w:rPr>
        <w:t>Pretzlik</w:t>
      </w:r>
      <w:proofErr w:type="spellEnd"/>
      <w:r w:rsidRPr="008B6603">
        <w:rPr>
          <w:rFonts w:ascii="inherit" w:eastAsia="Times New Roman" w:hAnsi="inherit" w:cs="Lucida Sans Unicode"/>
          <w:color w:val="0000CC"/>
          <w:sz w:val="21"/>
          <w:szCs w:val="21"/>
          <w:u w:val="single"/>
          <w:bdr w:val="none" w:sz="0" w:space="0" w:color="auto" w:frame="1"/>
          <w:lang w:eastAsia="en-GB"/>
        </w:rPr>
        <w:t>, &amp; Olson, 2001</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Furthermore, compared with mothers of hearing teenagers, mothers of deaf adolescents have rated their children’s friendships as higher in aggression and lower in warmth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"ref-27"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Henggeler</w:t>
      </w:r>
      <w:proofErr w:type="spellEnd"/>
      <w:r w:rsidRPr="008B6603">
        <w:rPr>
          <w:rFonts w:ascii="inherit" w:eastAsia="Times New Roman" w:hAnsi="inherit" w:cs="Lucida Sans Unicode"/>
          <w:color w:val="0000CC"/>
          <w:sz w:val="21"/>
          <w:szCs w:val="21"/>
          <w:u w:val="single"/>
          <w:bdr w:val="none" w:sz="0" w:space="0" w:color="auto" w:frame="1"/>
          <w:lang w:eastAsia="en-GB"/>
        </w:rPr>
        <w:t>, Watson, &amp; Whelan, 1990</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However, this was not found in the children’s self-reports.</w:t>
      </w:r>
    </w:p>
    <w:p w14:paraId="4E308776"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FF0000"/>
          <w:sz w:val="21"/>
          <w:szCs w:val="21"/>
          <w:lang w:eastAsia="en-GB"/>
        </w:rPr>
      </w:pPr>
      <w:r w:rsidRPr="008B6603">
        <w:rPr>
          <w:rFonts w:ascii="inherit" w:eastAsia="Times New Roman" w:hAnsi="inherit" w:cs="Lucida Sans Unicode"/>
          <w:color w:val="000000"/>
          <w:sz w:val="21"/>
          <w:szCs w:val="21"/>
          <w:lang w:eastAsia="en-GB"/>
        </w:rPr>
        <w:t>It is also important to consider the attitudes and beliefs of hearing children regarding their deaf peers and what may mediate this. </w:t>
      </w:r>
      <w:hyperlink r:id="rId26" w:anchor="ref-49" w:history="1">
        <w:r w:rsidRPr="008B6603">
          <w:rPr>
            <w:rFonts w:ascii="inherit" w:eastAsia="Times New Roman" w:hAnsi="inherit" w:cs="Lucida Sans Unicode"/>
            <w:color w:val="0000CC"/>
            <w:sz w:val="21"/>
            <w:szCs w:val="21"/>
            <w:u w:val="single"/>
            <w:bdr w:val="none" w:sz="0" w:space="0" w:color="auto" w:frame="1"/>
            <w:lang w:eastAsia="en-GB"/>
          </w:rPr>
          <w:t xml:space="preserve">Most, </w:t>
        </w:r>
        <w:proofErr w:type="spellStart"/>
        <w:r w:rsidRPr="008B6603">
          <w:rPr>
            <w:rFonts w:ascii="inherit" w:eastAsia="Times New Roman" w:hAnsi="inherit" w:cs="Lucida Sans Unicode"/>
            <w:color w:val="0000CC"/>
            <w:sz w:val="21"/>
            <w:szCs w:val="21"/>
            <w:u w:val="single"/>
            <w:bdr w:val="none" w:sz="0" w:space="0" w:color="auto" w:frame="1"/>
            <w:lang w:eastAsia="en-GB"/>
          </w:rPr>
          <w:t>Weisel</w:t>
        </w:r>
        <w:proofErr w:type="spellEnd"/>
        <w:r w:rsidRPr="008B6603">
          <w:rPr>
            <w:rFonts w:ascii="inherit" w:eastAsia="Times New Roman" w:hAnsi="inherit" w:cs="Lucida Sans Unicode"/>
            <w:color w:val="0000CC"/>
            <w:sz w:val="21"/>
            <w:szCs w:val="21"/>
            <w:u w:val="single"/>
            <w:bdr w:val="none" w:sz="0" w:space="0" w:color="auto" w:frame="1"/>
            <w:lang w:eastAsia="en-GB"/>
          </w:rPr>
          <w:t>, and Tur-</w:t>
        </w:r>
        <w:proofErr w:type="spellStart"/>
        <w:r w:rsidRPr="008B6603">
          <w:rPr>
            <w:rFonts w:ascii="inherit" w:eastAsia="Times New Roman" w:hAnsi="inherit" w:cs="Lucida Sans Unicode"/>
            <w:color w:val="0000CC"/>
            <w:sz w:val="21"/>
            <w:szCs w:val="21"/>
            <w:u w:val="single"/>
            <w:bdr w:val="none" w:sz="0" w:space="0" w:color="auto" w:frame="1"/>
            <w:lang w:eastAsia="en-GB"/>
          </w:rPr>
          <w:t>Kaspa</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(1999)</w:t>
        </w:r>
      </w:hyperlink>
      <w:r w:rsidRPr="008B6603">
        <w:rPr>
          <w:rFonts w:ascii="inherit" w:eastAsia="Times New Roman" w:hAnsi="inherit" w:cs="Lucida Sans Unicode"/>
          <w:color w:val="000000"/>
          <w:sz w:val="21"/>
          <w:szCs w:val="21"/>
          <w:lang w:eastAsia="en-GB"/>
        </w:rPr>
        <w:t> compared hearing peers who had regular contact with deaf children in mainstream education compared with those who did not, according to their perceived personal qualities and the student’s attitudes of deafness. It was noted that the deaf student’s speech intelligibility was associated with more positive perceived personal qualities by their hearing peers. Furthermore, the group that had contact with their deaf peers associated more positive qualities of those with poor speech intelligibility compared with students who did not have this contact. Within this context of familiarity, </w:t>
      </w:r>
      <w:hyperlink r:id="rId27" w:anchor="ref-36" w:history="1">
        <w:r w:rsidRPr="008B6603">
          <w:rPr>
            <w:rFonts w:ascii="inherit" w:eastAsia="Times New Roman" w:hAnsi="inherit" w:cs="Lucida Sans Unicode"/>
            <w:color w:val="0000CC"/>
            <w:sz w:val="21"/>
            <w:szCs w:val="21"/>
            <w:u w:val="single"/>
            <w:bdr w:val="none" w:sz="0" w:space="0" w:color="auto" w:frame="1"/>
            <w:lang w:eastAsia="en-GB"/>
          </w:rPr>
          <w:t>Lewis (1995)</w:t>
        </w:r>
      </w:hyperlink>
      <w:r w:rsidRPr="008B6603">
        <w:rPr>
          <w:rFonts w:ascii="inherit" w:eastAsia="Times New Roman" w:hAnsi="inherit" w:cs="Lucida Sans Unicode"/>
          <w:color w:val="000000"/>
          <w:sz w:val="21"/>
          <w:szCs w:val="21"/>
          <w:lang w:eastAsia="en-GB"/>
        </w:rPr>
        <w:t> found that peer acceptance of children with disabilities is affected by other children’s understanding of a child’s special needs. </w:t>
      </w:r>
      <w:hyperlink r:id="rId28" w:anchor="ref-66" w:history="1">
        <w:r w:rsidRPr="008B6603">
          <w:rPr>
            <w:rFonts w:ascii="inherit" w:eastAsia="Times New Roman" w:hAnsi="inherit" w:cs="Lucida Sans Unicode"/>
            <w:color w:val="0000CC"/>
            <w:sz w:val="21"/>
            <w:szCs w:val="21"/>
            <w:u w:val="single"/>
            <w:bdr w:val="none" w:sz="0" w:space="0" w:color="auto" w:frame="1"/>
            <w:lang w:eastAsia="en-GB"/>
          </w:rPr>
          <w:t>Stinson and Liu (1999)</w:t>
        </w:r>
      </w:hyperlink>
      <w:r w:rsidRPr="008B6603">
        <w:rPr>
          <w:rFonts w:ascii="inherit" w:eastAsia="Times New Roman" w:hAnsi="inherit" w:cs="Lucida Sans Unicode"/>
          <w:color w:val="000000"/>
          <w:sz w:val="21"/>
          <w:szCs w:val="21"/>
          <w:lang w:eastAsia="en-GB"/>
        </w:rPr>
        <w:t> </w:t>
      </w:r>
      <w:r w:rsidRPr="008B6603">
        <w:rPr>
          <w:rFonts w:ascii="inherit" w:eastAsia="Times New Roman" w:hAnsi="inherit" w:cs="Lucida Sans Unicode"/>
          <w:color w:val="000000"/>
          <w:sz w:val="21"/>
          <w:szCs w:val="21"/>
          <w:highlight w:val="yellow"/>
          <w:lang w:eastAsia="en-GB"/>
        </w:rPr>
        <w:t>found that hearing peers had varying attitudes toward deafness, with negative attitudes centred on frustration, misinterpretation, communication breakdowns, fear, and lack of familiarity with deaf peers and an unwillingness to consider children who are “different.” This demonstrates that it is necessary to consider both the impact of characteristics associated with the deaf child and the attitudes and characteristics of their hearing peers on peer interactions and relationships.</w:t>
      </w:r>
      <w:r>
        <w:rPr>
          <w:rFonts w:ascii="inherit" w:eastAsia="Times New Roman" w:hAnsi="inherit" w:cs="Lucida Sans Unicode"/>
          <w:color w:val="000000"/>
          <w:sz w:val="21"/>
          <w:szCs w:val="21"/>
          <w:lang w:eastAsia="en-GB"/>
        </w:rPr>
        <w:t xml:space="preserve">  </w:t>
      </w:r>
      <w:r>
        <w:rPr>
          <w:rFonts w:ascii="inherit" w:eastAsia="Times New Roman" w:hAnsi="inherit" w:cs="Lucida Sans Unicode"/>
          <w:color w:val="FF0000"/>
          <w:sz w:val="21"/>
          <w:szCs w:val="21"/>
          <w:lang w:eastAsia="en-GB"/>
        </w:rPr>
        <w:t xml:space="preserve">Maybe use it as interaction of viewers hearing with deaf children might help </w:t>
      </w:r>
    </w:p>
    <w:p w14:paraId="36C98BEA" w14:textId="77777777" w:rsidR="008B6603" w:rsidRPr="008B6603" w:rsidRDefault="008B6603" w:rsidP="008B6603">
      <w:pPr>
        <w:shd w:val="clear" w:color="auto" w:fill="FFFFFF"/>
        <w:spacing w:after="0" w:line="218" w:lineRule="atLeast"/>
        <w:textAlignment w:val="baseline"/>
        <w:rPr>
          <w:rFonts w:ascii="inherit" w:eastAsia="Times New Roman" w:hAnsi="inherit" w:cs="Lucida Sans Unicode"/>
          <w:color w:val="000000"/>
          <w:sz w:val="17"/>
          <w:szCs w:val="17"/>
          <w:lang w:eastAsia="en-GB"/>
        </w:rPr>
      </w:pPr>
      <w:hyperlink r:id="rId29" w:anchor="sec-3" w:tooltip="Social Interaction Between Deaf Children and Hearing Peers" w:history="1">
        <w:r w:rsidRPr="008B6603">
          <w:rPr>
            <w:rFonts w:ascii="inherit" w:eastAsia="Times New Roman" w:hAnsi="inherit" w:cs="Lucida Sans Unicode"/>
            <w:color w:val="0000CC"/>
            <w:sz w:val="17"/>
            <w:szCs w:val="17"/>
            <w:u w:val="single"/>
            <w:bdr w:val="none" w:sz="0" w:space="0" w:color="auto" w:frame="1"/>
            <w:lang w:eastAsia="en-GB"/>
          </w:rPr>
          <w:t xml:space="preserve">Previous </w:t>
        </w:r>
        <w:proofErr w:type="spellStart"/>
        <w:r w:rsidRPr="008B6603">
          <w:rPr>
            <w:rFonts w:ascii="inherit" w:eastAsia="Times New Roman" w:hAnsi="inherit" w:cs="Lucida Sans Unicode"/>
            <w:color w:val="0000CC"/>
            <w:sz w:val="17"/>
            <w:szCs w:val="17"/>
            <w:u w:val="single"/>
            <w:bdr w:val="none" w:sz="0" w:space="0" w:color="auto" w:frame="1"/>
            <w:lang w:eastAsia="en-GB"/>
          </w:rPr>
          <w:t>Section</w:t>
        </w:r>
      </w:hyperlink>
      <w:hyperlink r:id="rId30" w:anchor="sec-5" w:tooltip="Current Context for Deaf Children: Moving into the Hearing World?" w:history="1">
        <w:r w:rsidRPr="008B6603">
          <w:rPr>
            <w:rFonts w:ascii="inherit" w:eastAsia="Times New Roman" w:hAnsi="inherit" w:cs="Lucida Sans Unicode"/>
            <w:color w:val="0000CC"/>
            <w:sz w:val="17"/>
            <w:szCs w:val="17"/>
            <w:u w:val="single"/>
            <w:bdr w:val="none" w:sz="0" w:space="0" w:color="auto" w:frame="1"/>
            <w:lang w:eastAsia="en-GB"/>
          </w:rPr>
          <w:t>Next</w:t>
        </w:r>
        <w:proofErr w:type="spellEnd"/>
        <w:r w:rsidRPr="008B6603">
          <w:rPr>
            <w:rFonts w:ascii="inherit" w:eastAsia="Times New Roman" w:hAnsi="inherit" w:cs="Lucida Sans Unicode"/>
            <w:color w:val="0000CC"/>
            <w:sz w:val="17"/>
            <w:szCs w:val="17"/>
            <w:u w:val="single"/>
            <w:bdr w:val="none" w:sz="0" w:space="0" w:color="auto" w:frame="1"/>
            <w:lang w:eastAsia="en-GB"/>
          </w:rPr>
          <w:t xml:space="preserve"> Section</w:t>
        </w:r>
      </w:hyperlink>
    </w:p>
    <w:p w14:paraId="6D0965E0" w14:textId="77777777" w:rsidR="008B6603" w:rsidRPr="008B6603" w:rsidRDefault="008B6603" w:rsidP="008B6603">
      <w:pPr>
        <w:pBdr>
          <w:bottom w:val="dotted" w:sz="12" w:space="3" w:color="999999"/>
        </w:pBdr>
        <w:shd w:val="clear" w:color="auto" w:fill="FFFFFF"/>
        <w:spacing w:before="150" w:after="150" w:line="218" w:lineRule="atLeast"/>
        <w:textAlignment w:val="baseline"/>
        <w:outlineLvl w:val="1"/>
        <w:rPr>
          <w:rFonts w:ascii="Georgia" w:eastAsia="Times New Roman" w:hAnsi="Georgia" w:cs="Lucida Sans Unicode"/>
          <w:color w:val="49382A"/>
          <w:sz w:val="21"/>
          <w:szCs w:val="21"/>
          <w:lang w:eastAsia="en-GB"/>
        </w:rPr>
      </w:pPr>
      <w:r w:rsidRPr="008B6603">
        <w:rPr>
          <w:rFonts w:ascii="Georgia" w:eastAsia="Times New Roman" w:hAnsi="Georgia" w:cs="Lucida Sans Unicode"/>
          <w:color w:val="49382A"/>
          <w:sz w:val="21"/>
          <w:szCs w:val="21"/>
          <w:lang w:eastAsia="en-GB"/>
        </w:rPr>
        <w:t>Understanding Social Interaction in the Context of Research and Child Development</w:t>
      </w:r>
    </w:p>
    <w:p w14:paraId="1C96225C" w14:textId="77777777" w:rsidR="008B6603" w:rsidRPr="008B6603" w:rsidRDefault="008B6603" w:rsidP="008B6603">
      <w:pPr>
        <w:shd w:val="clear" w:color="auto" w:fill="FFFFFF"/>
        <w:spacing w:after="15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xml:space="preserve">While social </w:t>
      </w:r>
      <w:proofErr w:type="spellStart"/>
      <w:r w:rsidRPr="008B6603">
        <w:rPr>
          <w:rFonts w:ascii="inherit" w:eastAsia="Times New Roman" w:hAnsi="inherit" w:cs="Lucida Sans Unicode"/>
          <w:color w:val="000000"/>
          <w:sz w:val="21"/>
          <w:szCs w:val="21"/>
          <w:lang w:eastAsia="en-GB"/>
        </w:rPr>
        <w:t>behavior</w:t>
      </w:r>
      <w:proofErr w:type="spellEnd"/>
      <w:r w:rsidRPr="008B6603">
        <w:rPr>
          <w:rFonts w:ascii="inherit" w:eastAsia="Times New Roman" w:hAnsi="inherit" w:cs="Lucida Sans Unicode"/>
          <w:color w:val="000000"/>
          <w:sz w:val="21"/>
          <w:szCs w:val="21"/>
          <w:lang w:eastAsia="en-GB"/>
        </w:rPr>
        <w:t>, peer status, and friendships are independent and complex social constructs, this review recognizes the importance of exploring the range of social interactions when considering deaf children’s experiences with hearing peers.</w:t>
      </w:r>
    </w:p>
    <w:p w14:paraId="46B0F11F"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xml:space="preserve">Researchers emphasize the importance of distinguishing between the different components of social interaction—social </w:t>
      </w:r>
      <w:proofErr w:type="spellStart"/>
      <w:r w:rsidRPr="008B6603">
        <w:rPr>
          <w:rFonts w:ascii="inherit" w:eastAsia="Times New Roman" w:hAnsi="inherit" w:cs="Lucida Sans Unicode"/>
          <w:color w:val="000000"/>
          <w:sz w:val="21"/>
          <w:szCs w:val="21"/>
          <w:lang w:eastAsia="en-GB"/>
        </w:rPr>
        <w:t>behavior</w:t>
      </w:r>
      <w:proofErr w:type="spellEnd"/>
      <w:r w:rsidRPr="008B6603">
        <w:rPr>
          <w:rFonts w:ascii="inherit" w:eastAsia="Times New Roman" w:hAnsi="inherit" w:cs="Lucida Sans Unicode"/>
          <w:color w:val="000000"/>
          <w:sz w:val="21"/>
          <w:szCs w:val="21"/>
          <w:lang w:eastAsia="en-GB"/>
        </w:rPr>
        <w:t>: considering social skills and overall social competence; social status: including a child’s acceptance or rejection by their peers; and friendships: considering the quantity, quality, and stability of long-term peer relationships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"ref-9"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Bukowski</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u w:val="single"/>
          <w:bdr w:val="none" w:sz="0" w:space="0" w:color="auto" w:frame="1"/>
          <w:lang w:eastAsia="en-GB"/>
        </w:rPr>
        <w:t>Hoza</w:t>
      </w:r>
      <w:proofErr w:type="spellEnd"/>
      <w:r w:rsidRPr="008B6603">
        <w:rPr>
          <w:rFonts w:ascii="inherit" w:eastAsia="Times New Roman" w:hAnsi="inherit" w:cs="Lucida Sans Unicode"/>
          <w:color w:val="0000CC"/>
          <w:sz w:val="21"/>
          <w:szCs w:val="21"/>
          <w:u w:val="single"/>
          <w:bdr w:val="none" w:sz="0" w:space="0" w:color="auto" w:frame="1"/>
          <w:lang w:eastAsia="en-GB"/>
        </w:rPr>
        <w:t>, 1989</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"ref-44"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Mikami</w:t>
      </w:r>
      <w:proofErr w:type="spellEnd"/>
      <w:r w:rsidRPr="008B6603">
        <w:rPr>
          <w:rFonts w:ascii="inherit" w:eastAsia="Times New Roman" w:hAnsi="inherit" w:cs="Lucida Sans Unicode"/>
          <w:color w:val="0000CC"/>
          <w:sz w:val="21"/>
          <w:szCs w:val="21"/>
          <w:u w:val="single"/>
          <w:bdr w:val="none" w:sz="0" w:space="0" w:color="auto" w:frame="1"/>
          <w:lang w:eastAsia="en-GB"/>
        </w:rPr>
        <w:t>, 2010</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w:t>
      </w:r>
      <w:hyperlink r:id="rId31" w:anchor="ref-65" w:history="1">
        <w:r w:rsidRPr="008B6603">
          <w:rPr>
            <w:rFonts w:ascii="inherit" w:eastAsia="Times New Roman" w:hAnsi="inherit" w:cs="Lucida Sans Unicode"/>
            <w:color w:val="0000CC"/>
            <w:sz w:val="21"/>
            <w:szCs w:val="21"/>
            <w:u w:val="single"/>
            <w:bdr w:val="none" w:sz="0" w:space="0" w:color="auto" w:frame="1"/>
            <w:lang w:eastAsia="en-GB"/>
          </w:rPr>
          <w:t xml:space="preserve">Stinson &amp; </w:t>
        </w:r>
        <w:proofErr w:type="spellStart"/>
        <w:r w:rsidRPr="008B6603">
          <w:rPr>
            <w:rFonts w:ascii="inherit" w:eastAsia="Times New Roman" w:hAnsi="inherit" w:cs="Lucida Sans Unicode"/>
            <w:color w:val="0000CC"/>
            <w:sz w:val="21"/>
            <w:szCs w:val="21"/>
            <w:u w:val="single"/>
            <w:bdr w:val="none" w:sz="0" w:space="0" w:color="auto" w:frame="1"/>
            <w:lang w:eastAsia="en-GB"/>
          </w:rPr>
          <w:t>Antia</w:t>
        </w:r>
        <w:proofErr w:type="spellEnd"/>
        <w:r w:rsidRPr="008B6603">
          <w:rPr>
            <w:rFonts w:ascii="inherit" w:eastAsia="Times New Roman" w:hAnsi="inherit" w:cs="Lucida Sans Unicode"/>
            <w:color w:val="0000CC"/>
            <w:sz w:val="21"/>
            <w:szCs w:val="21"/>
            <w:u w:val="single"/>
            <w:bdr w:val="none" w:sz="0" w:space="0" w:color="auto" w:frame="1"/>
            <w:lang w:eastAsia="en-GB"/>
          </w:rPr>
          <w:t>, 1999</w:t>
        </w:r>
      </w:hyperlink>
      <w:r w:rsidRPr="008B6603">
        <w:rPr>
          <w:rFonts w:ascii="inherit" w:eastAsia="Times New Roman" w:hAnsi="inherit" w:cs="Lucida Sans Unicode"/>
          <w:color w:val="000000"/>
          <w:sz w:val="21"/>
          <w:szCs w:val="21"/>
          <w:lang w:eastAsia="en-GB"/>
        </w:rPr>
        <w:t>). The different components of social interaction can relate to different developmental stages in children, both in formation and impact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"ref-44"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Mikami</w:t>
      </w:r>
      <w:proofErr w:type="spellEnd"/>
      <w:r w:rsidRPr="008B6603">
        <w:rPr>
          <w:rFonts w:ascii="inherit" w:eastAsia="Times New Roman" w:hAnsi="inherit" w:cs="Lucida Sans Unicode"/>
          <w:color w:val="0000CC"/>
          <w:sz w:val="21"/>
          <w:szCs w:val="21"/>
          <w:u w:val="single"/>
          <w:bdr w:val="none" w:sz="0" w:space="0" w:color="auto" w:frame="1"/>
          <w:lang w:eastAsia="en-GB"/>
        </w:rPr>
        <w:t>, 2010</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 xml:space="preserve">Typically, social </w:t>
      </w:r>
      <w:proofErr w:type="spellStart"/>
      <w:r w:rsidRPr="008B6603">
        <w:rPr>
          <w:rFonts w:ascii="inherit" w:eastAsia="Times New Roman" w:hAnsi="inherit" w:cs="Lucida Sans Unicode"/>
          <w:color w:val="000000"/>
          <w:sz w:val="21"/>
          <w:szCs w:val="21"/>
          <w:highlight w:val="yellow"/>
          <w:lang w:eastAsia="en-GB"/>
        </w:rPr>
        <w:t>behaviors</w:t>
      </w:r>
      <w:proofErr w:type="spellEnd"/>
      <w:r w:rsidRPr="008B6603">
        <w:rPr>
          <w:rFonts w:ascii="inherit" w:eastAsia="Times New Roman" w:hAnsi="inherit" w:cs="Lucida Sans Unicode"/>
          <w:color w:val="000000"/>
          <w:sz w:val="21"/>
          <w:szCs w:val="21"/>
          <w:highlight w:val="yellow"/>
          <w:lang w:eastAsia="en-GB"/>
        </w:rPr>
        <w:t xml:space="preserve"> and skills are initially developed in the preschool years of early childhood, thereby impacting future social interactions and relationships subsequently (</w:t>
      </w:r>
      <w:hyperlink r:id="rId32" w:anchor="ref-19" w:history="1">
        <w:r w:rsidRPr="008B6603">
          <w:rPr>
            <w:rFonts w:ascii="inherit" w:eastAsia="Times New Roman" w:hAnsi="inherit" w:cs="Lucida Sans Unicode"/>
            <w:color w:val="0000CC"/>
            <w:sz w:val="21"/>
            <w:szCs w:val="21"/>
            <w:highlight w:val="yellow"/>
            <w:u w:val="single"/>
            <w:bdr w:val="none" w:sz="0" w:space="0" w:color="auto" w:frame="1"/>
            <w:lang w:eastAsia="en-GB"/>
          </w:rPr>
          <w:t xml:space="preserve">Engels,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Dekovic</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Meeus</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2002</w:t>
        </w:r>
      </w:hyperlink>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w:t>
      </w:r>
      <w:r w:rsidRPr="008B6603">
        <w:rPr>
          <w:rFonts w:ascii="inherit" w:eastAsia="Times New Roman" w:hAnsi="inherit" w:cs="Lucida Sans Unicode"/>
          <w:color w:val="000000"/>
          <w:sz w:val="21"/>
          <w:szCs w:val="21"/>
          <w:highlight w:val="yellow"/>
          <w:lang w:eastAsia="en-GB"/>
        </w:rPr>
        <w:t>Peer acceptance, a construct of social status, is more relevant to middle childhood, from around the age of 7−12 years old (</w:t>
      </w:r>
      <w:hyperlink r:id="rId33" w:anchor="ref-24" w:history="1">
        <w:r w:rsidRPr="008B6603">
          <w:rPr>
            <w:rFonts w:ascii="inherit" w:eastAsia="Times New Roman" w:hAnsi="inherit" w:cs="Lucida Sans Unicode"/>
            <w:color w:val="0000CC"/>
            <w:sz w:val="21"/>
            <w:szCs w:val="21"/>
            <w:highlight w:val="yellow"/>
            <w:u w:val="single"/>
            <w:bdr w:val="none" w:sz="0" w:space="0" w:color="auto" w:frame="1"/>
            <w:lang w:eastAsia="en-GB"/>
          </w:rPr>
          <w:t>Gifford-Smith &amp; Brownell, 2003</w:t>
        </w:r>
      </w:hyperlink>
      <w:r w:rsidRPr="008B6603">
        <w:rPr>
          <w:rFonts w:ascii="inherit" w:eastAsia="Times New Roman" w:hAnsi="inherit" w:cs="Lucida Sans Unicode"/>
          <w:color w:val="000000"/>
          <w:sz w:val="21"/>
          <w:szCs w:val="21"/>
          <w:highlight w:val="yellow"/>
          <w:lang w:eastAsia="en-GB"/>
        </w:rPr>
        <w:t>).</w:t>
      </w:r>
      <w:r w:rsidRPr="008B6603">
        <w:rPr>
          <w:rFonts w:ascii="inherit" w:eastAsia="Times New Roman" w:hAnsi="inherit" w:cs="Lucida Sans Unicode"/>
          <w:color w:val="000000"/>
          <w:sz w:val="21"/>
          <w:szCs w:val="21"/>
          <w:lang w:eastAsia="en-GB"/>
        </w:rPr>
        <w:t xml:space="preserve"> The presence of a close, reciprocal friendship has been found to be more pertinent to older children, during adolescence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"ref-8"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Buhrmester</w:t>
      </w:r>
      <w:proofErr w:type="spellEnd"/>
      <w:r w:rsidRPr="008B6603">
        <w:rPr>
          <w:rFonts w:ascii="inherit" w:eastAsia="Times New Roman" w:hAnsi="inherit" w:cs="Lucida Sans Unicode"/>
          <w:color w:val="0000CC"/>
          <w:sz w:val="21"/>
          <w:szCs w:val="21"/>
          <w:u w:val="single"/>
          <w:bdr w:val="none" w:sz="0" w:space="0" w:color="auto" w:frame="1"/>
          <w:lang w:eastAsia="en-GB"/>
        </w:rPr>
        <w:t>, 1996</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xml:space="preserve">). Pederson, </w:t>
      </w:r>
      <w:proofErr w:type="spellStart"/>
      <w:r w:rsidRPr="008B6603">
        <w:rPr>
          <w:rFonts w:ascii="inherit" w:eastAsia="Times New Roman" w:hAnsi="inherit" w:cs="Lucida Sans Unicode"/>
          <w:color w:val="000000"/>
          <w:sz w:val="21"/>
          <w:szCs w:val="21"/>
          <w:lang w:eastAsia="en-GB"/>
        </w:rPr>
        <w:t>Vitaro</w:t>
      </w:r>
      <w:proofErr w:type="spellEnd"/>
      <w:r w:rsidRPr="008B6603">
        <w:rPr>
          <w:rFonts w:ascii="inherit" w:eastAsia="Times New Roman" w:hAnsi="inherit" w:cs="Lucida Sans Unicode"/>
          <w:color w:val="000000"/>
          <w:sz w:val="21"/>
          <w:szCs w:val="21"/>
          <w:lang w:eastAsia="en-GB"/>
        </w:rPr>
        <w:t xml:space="preserve">, Barker, and </w:t>
      </w:r>
      <w:proofErr w:type="spellStart"/>
      <w:r w:rsidRPr="008B6603">
        <w:rPr>
          <w:rFonts w:ascii="inherit" w:eastAsia="Times New Roman" w:hAnsi="inherit" w:cs="Lucida Sans Unicode"/>
          <w:color w:val="000000"/>
          <w:sz w:val="21"/>
          <w:szCs w:val="21"/>
          <w:lang w:eastAsia="en-GB"/>
        </w:rPr>
        <w:t>Borge’s</w:t>
      </w:r>
      <w:proofErr w:type="spellEnd"/>
      <w:r w:rsidRPr="008B6603">
        <w:rPr>
          <w:rFonts w:ascii="inherit" w:eastAsia="Times New Roman" w:hAnsi="inherit" w:cs="Lucida Sans Unicode"/>
          <w:color w:val="000000"/>
          <w:sz w:val="21"/>
          <w:szCs w:val="21"/>
          <w:lang w:eastAsia="en-GB"/>
        </w:rPr>
        <w:t xml:space="preserve"> (2007) sequential model of childhood internalization problems postulates that young children’s interpersonal </w:t>
      </w:r>
      <w:proofErr w:type="spellStart"/>
      <w:r w:rsidRPr="008B6603">
        <w:rPr>
          <w:rFonts w:ascii="inherit" w:eastAsia="Times New Roman" w:hAnsi="inherit" w:cs="Lucida Sans Unicode"/>
          <w:color w:val="000000"/>
          <w:sz w:val="21"/>
          <w:szCs w:val="21"/>
          <w:lang w:eastAsia="en-GB"/>
        </w:rPr>
        <w:t>behavior</w:t>
      </w:r>
      <w:proofErr w:type="spellEnd"/>
      <w:r w:rsidRPr="008B6603">
        <w:rPr>
          <w:rFonts w:ascii="inherit" w:eastAsia="Times New Roman" w:hAnsi="inherit" w:cs="Lucida Sans Unicode"/>
          <w:color w:val="000000"/>
          <w:sz w:val="21"/>
          <w:szCs w:val="21"/>
          <w:lang w:eastAsia="en-GB"/>
        </w:rPr>
        <w:t xml:space="preserve"> is associated with social status in middle childhood, laying the foundations for friendships in adolescence.</w:t>
      </w:r>
    </w:p>
    <w:p w14:paraId="0D1F19F7" w14:textId="77777777" w:rsidR="008B6603" w:rsidRPr="008B6603" w:rsidRDefault="008B6603" w:rsidP="008B6603">
      <w:pPr>
        <w:shd w:val="clear" w:color="auto" w:fill="FFFFFF"/>
        <w:spacing w:after="0" w:line="218" w:lineRule="atLeast"/>
        <w:textAlignment w:val="baseline"/>
        <w:rPr>
          <w:rFonts w:ascii="inherit" w:eastAsia="Times New Roman" w:hAnsi="inherit" w:cs="Lucida Sans Unicode"/>
          <w:color w:val="000000"/>
          <w:sz w:val="17"/>
          <w:szCs w:val="17"/>
          <w:lang w:eastAsia="en-GB"/>
        </w:rPr>
      </w:pPr>
      <w:hyperlink r:id="rId34" w:anchor="sec-4" w:tooltip="Understanding Social Interaction in the Context of Research and Child Development" w:history="1">
        <w:r w:rsidRPr="008B6603">
          <w:rPr>
            <w:rFonts w:ascii="inherit" w:eastAsia="Times New Roman" w:hAnsi="inherit" w:cs="Lucida Sans Unicode"/>
            <w:color w:val="0000CC"/>
            <w:sz w:val="17"/>
            <w:szCs w:val="17"/>
            <w:u w:val="single"/>
            <w:bdr w:val="none" w:sz="0" w:space="0" w:color="auto" w:frame="1"/>
            <w:lang w:eastAsia="en-GB"/>
          </w:rPr>
          <w:t xml:space="preserve">Previous </w:t>
        </w:r>
        <w:proofErr w:type="spellStart"/>
        <w:r w:rsidRPr="008B6603">
          <w:rPr>
            <w:rFonts w:ascii="inherit" w:eastAsia="Times New Roman" w:hAnsi="inherit" w:cs="Lucida Sans Unicode"/>
            <w:color w:val="0000CC"/>
            <w:sz w:val="17"/>
            <w:szCs w:val="17"/>
            <w:u w:val="single"/>
            <w:bdr w:val="none" w:sz="0" w:space="0" w:color="auto" w:frame="1"/>
            <w:lang w:eastAsia="en-GB"/>
          </w:rPr>
          <w:t>Section</w:t>
        </w:r>
      </w:hyperlink>
      <w:hyperlink r:id="rId35" w:anchor="sec-6" w:tooltip="Method" w:history="1">
        <w:r w:rsidRPr="008B6603">
          <w:rPr>
            <w:rFonts w:ascii="inherit" w:eastAsia="Times New Roman" w:hAnsi="inherit" w:cs="Lucida Sans Unicode"/>
            <w:color w:val="0000CC"/>
            <w:sz w:val="17"/>
            <w:szCs w:val="17"/>
            <w:u w:val="single"/>
            <w:bdr w:val="none" w:sz="0" w:space="0" w:color="auto" w:frame="1"/>
            <w:lang w:eastAsia="en-GB"/>
          </w:rPr>
          <w:t>Next</w:t>
        </w:r>
        <w:proofErr w:type="spellEnd"/>
        <w:r w:rsidRPr="008B6603">
          <w:rPr>
            <w:rFonts w:ascii="inherit" w:eastAsia="Times New Roman" w:hAnsi="inherit" w:cs="Lucida Sans Unicode"/>
            <w:color w:val="0000CC"/>
            <w:sz w:val="17"/>
            <w:szCs w:val="17"/>
            <w:u w:val="single"/>
            <w:bdr w:val="none" w:sz="0" w:space="0" w:color="auto" w:frame="1"/>
            <w:lang w:eastAsia="en-GB"/>
          </w:rPr>
          <w:t xml:space="preserve"> Section</w:t>
        </w:r>
      </w:hyperlink>
    </w:p>
    <w:p w14:paraId="7D33DB30" w14:textId="77777777" w:rsidR="008B6603" w:rsidRPr="008B6603" w:rsidRDefault="008B6603" w:rsidP="008B6603">
      <w:pPr>
        <w:pBdr>
          <w:bottom w:val="dotted" w:sz="12" w:space="3" w:color="999999"/>
        </w:pBdr>
        <w:shd w:val="clear" w:color="auto" w:fill="FFFFFF"/>
        <w:spacing w:before="150" w:after="150" w:line="218" w:lineRule="atLeast"/>
        <w:textAlignment w:val="baseline"/>
        <w:outlineLvl w:val="1"/>
        <w:rPr>
          <w:rFonts w:ascii="Georgia" w:eastAsia="Times New Roman" w:hAnsi="Georgia" w:cs="Lucida Sans Unicode"/>
          <w:color w:val="49382A"/>
          <w:sz w:val="21"/>
          <w:szCs w:val="21"/>
          <w:lang w:eastAsia="en-GB"/>
        </w:rPr>
      </w:pPr>
      <w:r w:rsidRPr="008B6603">
        <w:rPr>
          <w:rFonts w:ascii="Georgia" w:eastAsia="Times New Roman" w:hAnsi="Georgia" w:cs="Lucida Sans Unicode"/>
          <w:color w:val="49382A"/>
          <w:sz w:val="21"/>
          <w:szCs w:val="21"/>
          <w:lang w:eastAsia="en-GB"/>
        </w:rPr>
        <w:t>Current Context for Deaf Children: Moving into the Hearing World?</w:t>
      </w:r>
    </w:p>
    <w:p w14:paraId="496CC50F" w14:textId="77777777" w:rsidR="008B6603" w:rsidRPr="008B6603" w:rsidRDefault="008B6603" w:rsidP="008B6603">
      <w:pPr>
        <w:shd w:val="clear" w:color="auto" w:fill="FFFFFF"/>
        <w:spacing w:after="15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The health and educational context of deaf children is becoming an increasingly pertinent issue to consider in relation to social development and friendships with hearing peers. Technology has helped develop more efficient interventions, with improved hearing aids and the use of cochlear implants.</w:t>
      </w:r>
    </w:p>
    <w:p w14:paraId="6CD0BDC4"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xml:space="preserve">The </w:t>
      </w:r>
      <w:proofErr w:type="spellStart"/>
      <w:r w:rsidRPr="008B6603">
        <w:rPr>
          <w:rFonts w:ascii="inherit" w:eastAsia="Times New Roman" w:hAnsi="inherit" w:cs="Lucida Sans Unicode"/>
          <w:color w:val="000000"/>
          <w:sz w:val="21"/>
          <w:szCs w:val="21"/>
          <w:lang w:eastAsia="en-GB"/>
        </w:rPr>
        <w:t>Newborn</w:t>
      </w:r>
      <w:proofErr w:type="spellEnd"/>
      <w:r w:rsidRPr="008B6603">
        <w:rPr>
          <w:rFonts w:ascii="inherit" w:eastAsia="Times New Roman" w:hAnsi="inherit" w:cs="Lucida Sans Unicode"/>
          <w:color w:val="000000"/>
          <w:sz w:val="21"/>
          <w:szCs w:val="21"/>
          <w:lang w:eastAsia="en-GB"/>
        </w:rPr>
        <w:t xml:space="preserve"> Hearing Screening Programme introduced in the United Kingdom in 2002 has increased focus on early identification of hearing loss in infants, enabling earlier intervention options for children and their families. Early diagnosis of hearing loss may be associated with better communication outcomes (</w:t>
      </w:r>
      <w:hyperlink r:id="rId36" w:anchor="ref-4" w:history="1">
        <w:r w:rsidRPr="008B6603">
          <w:rPr>
            <w:rFonts w:ascii="inherit" w:eastAsia="Times New Roman" w:hAnsi="inherit" w:cs="Lucida Sans Unicode"/>
            <w:color w:val="0000CC"/>
            <w:sz w:val="21"/>
            <w:szCs w:val="21"/>
            <w:u w:val="single"/>
            <w:bdr w:val="none" w:sz="0" w:space="0" w:color="auto" w:frame="1"/>
            <w:lang w:eastAsia="en-GB"/>
          </w:rPr>
          <w:t>Bat-</w:t>
        </w:r>
        <w:proofErr w:type="spellStart"/>
        <w:r w:rsidRPr="008B6603">
          <w:rPr>
            <w:rFonts w:ascii="inherit" w:eastAsia="Times New Roman" w:hAnsi="inherit" w:cs="Lucida Sans Unicode"/>
            <w:color w:val="0000CC"/>
            <w:sz w:val="21"/>
            <w:szCs w:val="21"/>
            <w:u w:val="single"/>
            <w:bdr w:val="none" w:sz="0" w:space="0" w:color="auto" w:frame="1"/>
            <w:lang w:eastAsia="en-GB"/>
          </w:rPr>
          <w:t>Chava</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&amp; </w:t>
        </w:r>
        <w:proofErr w:type="spellStart"/>
        <w:r w:rsidRPr="008B6603">
          <w:rPr>
            <w:rFonts w:ascii="inherit" w:eastAsia="Times New Roman" w:hAnsi="inherit" w:cs="Lucida Sans Unicode"/>
            <w:color w:val="0000CC"/>
            <w:sz w:val="21"/>
            <w:szCs w:val="21"/>
            <w:u w:val="single"/>
            <w:bdr w:val="none" w:sz="0" w:space="0" w:color="auto" w:frame="1"/>
            <w:lang w:eastAsia="en-GB"/>
          </w:rPr>
          <w:t>Deignan</w:t>
        </w:r>
        <w:proofErr w:type="spellEnd"/>
        <w:r w:rsidRPr="008B6603">
          <w:rPr>
            <w:rFonts w:ascii="inherit" w:eastAsia="Times New Roman" w:hAnsi="inherit" w:cs="Lucida Sans Unicode"/>
            <w:color w:val="0000CC"/>
            <w:sz w:val="21"/>
            <w:szCs w:val="21"/>
            <w:u w:val="single"/>
            <w:bdr w:val="none" w:sz="0" w:space="0" w:color="auto" w:frame="1"/>
            <w:lang w:eastAsia="en-GB"/>
          </w:rPr>
          <w:t>, 2001</w:t>
        </w:r>
      </w:hyperlink>
      <w:r w:rsidRPr="008B6603">
        <w:rPr>
          <w:rFonts w:ascii="inherit" w:eastAsia="Times New Roman" w:hAnsi="inherit" w:cs="Lucida Sans Unicode"/>
          <w:color w:val="000000"/>
          <w:sz w:val="21"/>
          <w:szCs w:val="21"/>
          <w:lang w:eastAsia="en-GB"/>
        </w:rPr>
        <w:t>). Improved oral communication skills may facilitate social interactions with hearing peers (</w:t>
      </w:r>
      <w:hyperlink r:id="rId37" w:anchor="ref-5" w:history="1">
        <w:r w:rsidRPr="008B6603">
          <w:rPr>
            <w:rFonts w:ascii="inherit" w:eastAsia="Times New Roman" w:hAnsi="inherit" w:cs="Lucida Sans Unicode"/>
            <w:color w:val="0000CC"/>
            <w:sz w:val="21"/>
            <w:szCs w:val="21"/>
            <w:u w:val="single"/>
            <w:bdr w:val="none" w:sz="0" w:space="0" w:color="auto" w:frame="1"/>
            <w:lang w:eastAsia="en-GB"/>
          </w:rPr>
          <w:t>Bat-</w:t>
        </w:r>
        <w:proofErr w:type="spellStart"/>
        <w:r w:rsidRPr="008B6603">
          <w:rPr>
            <w:rFonts w:ascii="inherit" w:eastAsia="Times New Roman" w:hAnsi="inherit" w:cs="Lucida Sans Unicode"/>
            <w:color w:val="0000CC"/>
            <w:sz w:val="21"/>
            <w:szCs w:val="21"/>
            <w:u w:val="single"/>
            <w:bdr w:val="none" w:sz="0" w:space="0" w:color="auto" w:frame="1"/>
            <w:lang w:eastAsia="en-GB"/>
          </w:rPr>
          <w:t>Chava</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Martin, &amp; </w:t>
        </w:r>
        <w:proofErr w:type="spellStart"/>
        <w:r w:rsidRPr="008B6603">
          <w:rPr>
            <w:rFonts w:ascii="inherit" w:eastAsia="Times New Roman" w:hAnsi="inherit" w:cs="Lucida Sans Unicode"/>
            <w:color w:val="0000CC"/>
            <w:sz w:val="21"/>
            <w:szCs w:val="21"/>
            <w:u w:val="single"/>
            <w:bdr w:val="none" w:sz="0" w:space="0" w:color="auto" w:frame="1"/>
            <w:lang w:eastAsia="en-GB"/>
          </w:rPr>
          <w:t>Kosciw</w:t>
        </w:r>
        <w:proofErr w:type="spellEnd"/>
        <w:r w:rsidRPr="008B6603">
          <w:rPr>
            <w:rFonts w:ascii="inherit" w:eastAsia="Times New Roman" w:hAnsi="inherit" w:cs="Lucida Sans Unicode"/>
            <w:color w:val="0000CC"/>
            <w:sz w:val="21"/>
            <w:szCs w:val="21"/>
            <w:u w:val="single"/>
            <w:bdr w:val="none" w:sz="0" w:space="0" w:color="auto" w:frame="1"/>
            <w:lang w:eastAsia="en-GB"/>
          </w:rPr>
          <w:t>, 2005</w:t>
        </w:r>
      </w:hyperlink>
      <w:r w:rsidRPr="008B6603">
        <w:rPr>
          <w:rFonts w:ascii="inherit" w:eastAsia="Times New Roman" w:hAnsi="inherit" w:cs="Lucida Sans Unicode"/>
          <w:color w:val="000000"/>
          <w:sz w:val="21"/>
          <w:szCs w:val="21"/>
          <w:lang w:eastAsia="en-GB"/>
        </w:rPr>
        <w:t>) and improve children’s perceptions of their deaf peers (</w:t>
      </w:r>
      <w:hyperlink r:id="rId38" w:anchor="ref-49" w:history="1">
        <w:r w:rsidRPr="008B6603">
          <w:rPr>
            <w:rFonts w:ascii="inherit" w:eastAsia="Times New Roman" w:hAnsi="inherit" w:cs="Lucida Sans Unicode"/>
            <w:color w:val="0000CC"/>
            <w:sz w:val="21"/>
            <w:szCs w:val="21"/>
            <w:u w:val="single"/>
            <w:bdr w:val="none" w:sz="0" w:space="0" w:color="auto" w:frame="1"/>
            <w:lang w:eastAsia="en-GB"/>
          </w:rPr>
          <w:t>Most et al., 1999</w:t>
        </w:r>
      </w:hyperlink>
      <w:r w:rsidRPr="008B6603">
        <w:rPr>
          <w:rFonts w:ascii="inherit" w:eastAsia="Times New Roman" w:hAnsi="inherit" w:cs="Lucida Sans Unicode"/>
          <w:color w:val="000000"/>
          <w:sz w:val="21"/>
          <w:szCs w:val="21"/>
          <w:lang w:eastAsia="en-GB"/>
        </w:rPr>
        <w:t xml:space="preserve">), thereby leading to improved friendships and increased </w:t>
      </w:r>
      <w:proofErr w:type="spellStart"/>
      <w:r w:rsidRPr="008B6603">
        <w:rPr>
          <w:rFonts w:ascii="inherit" w:eastAsia="Times New Roman" w:hAnsi="inherit" w:cs="Lucida Sans Unicode"/>
          <w:color w:val="000000"/>
          <w:sz w:val="21"/>
          <w:szCs w:val="21"/>
          <w:lang w:eastAsia="en-GB"/>
        </w:rPr>
        <w:t>socioemotional</w:t>
      </w:r>
      <w:proofErr w:type="spellEnd"/>
      <w:r w:rsidRPr="008B6603">
        <w:rPr>
          <w:rFonts w:ascii="inherit" w:eastAsia="Times New Roman" w:hAnsi="inherit" w:cs="Lucida Sans Unicode"/>
          <w:color w:val="000000"/>
          <w:sz w:val="21"/>
          <w:szCs w:val="21"/>
          <w:lang w:eastAsia="en-GB"/>
        </w:rPr>
        <w:t xml:space="preserve"> benefits for deaf children.</w:t>
      </w:r>
    </w:p>
    <w:p w14:paraId="1F0D08EF"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highlight w:val="yellow"/>
          <w:lang w:eastAsia="en-GB"/>
        </w:rPr>
        <w:t>Alongside the technological and health care advancements, inclusion policies are prioritizing mainstream education for children with learning and sensory disabilities (</w:t>
      </w:r>
      <w:hyperlink r:id="rId39" w:anchor="ref-15" w:history="1">
        <w:r w:rsidRPr="008B6603">
          <w:rPr>
            <w:rFonts w:ascii="inherit" w:eastAsia="Times New Roman" w:hAnsi="inherit" w:cs="Lucida Sans Unicode"/>
            <w:color w:val="0000CC"/>
            <w:sz w:val="21"/>
            <w:szCs w:val="21"/>
            <w:highlight w:val="yellow"/>
            <w:u w:val="single"/>
            <w:bdr w:val="none" w:sz="0" w:space="0" w:color="auto" w:frame="1"/>
            <w:lang w:eastAsia="en-GB"/>
          </w:rPr>
          <w:t>Department for Education and Employment [</w:t>
        </w:r>
        <w:proofErr w:type="spellStart"/>
        <w:r w:rsidRPr="008B6603">
          <w:rPr>
            <w:rFonts w:ascii="inherit" w:eastAsia="Times New Roman" w:hAnsi="inherit" w:cs="Lucida Sans Unicode"/>
            <w:color w:val="0000CC"/>
            <w:sz w:val="21"/>
            <w:szCs w:val="21"/>
            <w:highlight w:val="yellow"/>
            <w:u w:val="single"/>
            <w:bdr w:val="none" w:sz="0" w:space="0" w:color="auto" w:frame="1"/>
            <w:lang w:eastAsia="en-GB"/>
          </w:rPr>
          <w:t>DfEE</w:t>
        </w:r>
        <w:proofErr w:type="spellEnd"/>
        <w:r w:rsidRPr="008B6603">
          <w:rPr>
            <w:rFonts w:ascii="inherit" w:eastAsia="Times New Roman" w:hAnsi="inherit" w:cs="Lucida Sans Unicode"/>
            <w:color w:val="0000CC"/>
            <w:sz w:val="21"/>
            <w:szCs w:val="21"/>
            <w:highlight w:val="yellow"/>
            <w:u w:val="single"/>
            <w:bdr w:val="none" w:sz="0" w:space="0" w:color="auto" w:frame="1"/>
            <w:lang w:eastAsia="en-GB"/>
          </w:rPr>
          <w:t>], 1998</w:t>
        </w:r>
      </w:hyperlink>
      <w:r w:rsidRPr="008B6603">
        <w:rPr>
          <w:rFonts w:ascii="inherit" w:eastAsia="Times New Roman" w:hAnsi="inherit" w:cs="Lucida Sans Unicode"/>
          <w:color w:val="000000"/>
          <w:sz w:val="21"/>
          <w:szCs w:val="21"/>
          <w:highlight w:val="yellow"/>
          <w:lang w:eastAsia="en-GB"/>
        </w:rPr>
        <w:t>; </w:t>
      </w:r>
      <w:hyperlink r:id="rId40" w:anchor="ref-17" w:history="1">
        <w:r w:rsidRPr="008B6603">
          <w:rPr>
            <w:rFonts w:ascii="inherit" w:eastAsia="Times New Roman" w:hAnsi="inherit" w:cs="Lucida Sans Unicode"/>
            <w:color w:val="0000CC"/>
            <w:sz w:val="21"/>
            <w:szCs w:val="21"/>
            <w:highlight w:val="yellow"/>
            <w:u w:val="single"/>
            <w:bdr w:val="none" w:sz="0" w:space="0" w:color="auto" w:frame="1"/>
            <w:lang w:eastAsia="en-GB"/>
          </w:rPr>
          <w:t>Disability Rights Task Force, 1999</w:t>
        </w:r>
      </w:hyperlink>
      <w:r w:rsidRPr="008B6603">
        <w:rPr>
          <w:rFonts w:ascii="inherit" w:eastAsia="Times New Roman" w:hAnsi="inherit" w:cs="Lucida Sans Unicode"/>
          <w:color w:val="000000"/>
          <w:sz w:val="21"/>
          <w:szCs w:val="21"/>
          <w:lang w:eastAsia="en-GB"/>
        </w:rPr>
        <w:t xml:space="preserve">). Combined with improved </w:t>
      </w:r>
      <w:proofErr w:type="spellStart"/>
      <w:r w:rsidRPr="008B6603">
        <w:rPr>
          <w:rFonts w:ascii="inherit" w:eastAsia="Times New Roman" w:hAnsi="inherit" w:cs="Lucida Sans Unicode"/>
          <w:color w:val="000000"/>
          <w:sz w:val="21"/>
          <w:szCs w:val="21"/>
          <w:lang w:eastAsia="en-GB"/>
        </w:rPr>
        <w:t>audiological</w:t>
      </w:r>
      <w:proofErr w:type="spellEnd"/>
      <w:r w:rsidRPr="008B6603">
        <w:rPr>
          <w:rFonts w:ascii="inherit" w:eastAsia="Times New Roman" w:hAnsi="inherit" w:cs="Lucida Sans Unicode"/>
          <w:color w:val="000000"/>
          <w:sz w:val="21"/>
          <w:szCs w:val="21"/>
          <w:lang w:eastAsia="en-GB"/>
        </w:rPr>
        <w:t xml:space="preserve"> interventions, </w:t>
      </w:r>
      <w:r w:rsidRPr="008B6603">
        <w:rPr>
          <w:rFonts w:ascii="inherit" w:eastAsia="Times New Roman" w:hAnsi="inherit" w:cs="Lucida Sans Unicode"/>
          <w:color w:val="000000"/>
          <w:sz w:val="21"/>
          <w:szCs w:val="21"/>
          <w:lang w:eastAsia="en-GB"/>
        </w:rPr>
        <w:lastRenderedPageBreak/>
        <w:t>increasing numbers of deaf children are entering mainstream education. In such establishments, the majority of children are not deaf and the predominant communication modality is spoken language. The inclusion of deaf children in mainstream education has been associated with good academic outcomes and greater development of social skills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"ref-23"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Geers</w:t>
      </w:r>
      <w:proofErr w:type="spellEnd"/>
      <w:r w:rsidRPr="008B6603">
        <w:rPr>
          <w:rFonts w:ascii="inherit" w:eastAsia="Times New Roman" w:hAnsi="inherit" w:cs="Lucida Sans Unicode"/>
          <w:color w:val="0000CC"/>
          <w:sz w:val="21"/>
          <w:szCs w:val="21"/>
          <w:u w:val="single"/>
          <w:bdr w:val="none" w:sz="0" w:space="0" w:color="auto" w:frame="1"/>
          <w:lang w:eastAsia="en-GB"/>
        </w:rPr>
        <w:t>, 1990</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w:t>
      </w:r>
      <w:hyperlink r:id="rId41" w:anchor="ref-65" w:history="1">
        <w:r w:rsidRPr="008B6603">
          <w:rPr>
            <w:rFonts w:ascii="inherit" w:eastAsia="Times New Roman" w:hAnsi="inherit" w:cs="Lucida Sans Unicode"/>
            <w:color w:val="0000CC"/>
            <w:sz w:val="21"/>
            <w:szCs w:val="21"/>
            <w:u w:val="single"/>
            <w:bdr w:val="none" w:sz="0" w:space="0" w:color="auto" w:frame="1"/>
            <w:lang w:eastAsia="en-GB"/>
          </w:rPr>
          <w:t xml:space="preserve">Stinson &amp; </w:t>
        </w:r>
        <w:proofErr w:type="spellStart"/>
        <w:r w:rsidRPr="008B6603">
          <w:rPr>
            <w:rFonts w:ascii="inherit" w:eastAsia="Times New Roman" w:hAnsi="inherit" w:cs="Lucida Sans Unicode"/>
            <w:color w:val="0000CC"/>
            <w:sz w:val="21"/>
            <w:szCs w:val="21"/>
            <w:u w:val="single"/>
            <w:bdr w:val="none" w:sz="0" w:space="0" w:color="auto" w:frame="1"/>
            <w:lang w:eastAsia="en-GB"/>
          </w:rPr>
          <w:t>Antia</w:t>
        </w:r>
        <w:proofErr w:type="spellEnd"/>
        <w:r w:rsidRPr="008B6603">
          <w:rPr>
            <w:rFonts w:ascii="inherit" w:eastAsia="Times New Roman" w:hAnsi="inherit" w:cs="Lucida Sans Unicode"/>
            <w:color w:val="0000CC"/>
            <w:sz w:val="21"/>
            <w:szCs w:val="21"/>
            <w:u w:val="single"/>
            <w:bdr w:val="none" w:sz="0" w:space="0" w:color="auto" w:frame="1"/>
            <w:lang w:eastAsia="en-GB"/>
          </w:rPr>
          <w:t>, 1999</w:t>
        </w:r>
      </w:hyperlink>
      <w:r w:rsidRPr="008B6603">
        <w:rPr>
          <w:rFonts w:ascii="inherit" w:eastAsia="Times New Roman" w:hAnsi="inherit" w:cs="Lucida Sans Unicode"/>
          <w:color w:val="000000"/>
          <w:sz w:val="21"/>
          <w:szCs w:val="21"/>
          <w:lang w:eastAsia="en-GB"/>
        </w:rPr>
        <w:t>). However, deaf children can face considerable social challenges with their hearing peers.</w:t>
      </w:r>
    </w:p>
    <w:p w14:paraId="521C6EB2"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The emotional cost for deaf children of increased peer rejection, neglect, reduced number of friendships with hearing peers, and the lack of closeness within friendships cannot be ignored. Children’s positive mental and emotional health is a priority under the government’s Every Child Matters (</w:t>
      </w:r>
      <w:hyperlink r:id="rId42" w:anchor="ref-16" w:history="1">
        <w:r w:rsidRPr="008B6603">
          <w:rPr>
            <w:rFonts w:ascii="inherit" w:eastAsia="Times New Roman" w:hAnsi="inherit" w:cs="Lucida Sans Unicode"/>
            <w:color w:val="0000CC"/>
            <w:sz w:val="21"/>
            <w:szCs w:val="21"/>
            <w:u w:val="single"/>
            <w:bdr w:val="none" w:sz="0" w:space="0" w:color="auto" w:frame="1"/>
            <w:lang w:eastAsia="en-GB"/>
          </w:rPr>
          <w:t>Department for Education and Skills [DfES], 2003</w:t>
        </w:r>
      </w:hyperlink>
      <w:r w:rsidRPr="008B6603">
        <w:rPr>
          <w:rFonts w:ascii="inherit" w:eastAsia="Times New Roman" w:hAnsi="inherit" w:cs="Lucida Sans Unicode"/>
          <w:color w:val="000000"/>
          <w:sz w:val="21"/>
          <w:szCs w:val="21"/>
          <w:lang w:eastAsia="en-GB"/>
        </w:rPr>
        <w:t>) initiative. Furthermore, </w:t>
      </w:r>
      <w:proofErr w:type="spellStart"/>
      <w:r w:rsidRPr="008B6603">
        <w:rPr>
          <w:rFonts w:ascii="inherit" w:eastAsia="Times New Roman" w:hAnsi="inherit" w:cs="Lucida Sans Unicode"/>
          <w:color w:val="000000"/>
          <w:sz w:val="21"/>
          <w:szCs w:val="21"/>
          <w:lang w:eastAsia="en-GB"/>
        </w:rPr>
        <w:fldChar w:fldCharType="begin"/>
      </w:r>
      <w:r w:rsidRPr="008B6603">
        <w:rPr>
          <w:rFonts w:ascii="inherit" w:eastAsia="Times New Roman" w:hAnsi="inherit" w:cs="Lucida Sans Unicode"/>
          <w:color w:val="000000"/>
          <w:sz w:val="21"/>
          <w:szCs w:val="21"/>
          <w:lang w:eastAsia="en-GB"/>
        </w:rPr>
        <w:instrText xml:space="preserve"> HYPERLINK "http://jdsde.oxfordjournals.org/content/early/2013/11/09/deafed.ent052.full" \l "ref-14" </w:instrText>
      </w:r>
      <w:r w:rsidRPr="008B6603">
        <w:rPr>
          <w:rFonts w:ascii="inherit" w:eastAsia="Times New Roman" w:hAnsi="inherit" w:cs="Lucida Sans Unicode"/>
          <w:color w:val="000000"/>
          <w:sz w:val="21"/>
          <w:szCs w:val="21"/>
          <w:lang w:eastAsia="en-GB"/>
        </w:rPr>
        <w:fldChar w:fldCharType="separate"/>
      </w:r>
      <w:r w:rsidRPr="008B6603">
        <w:rPr>
          <w:rFonts w:ascii="inherit" w:eastAsia="Times New Roman" w:hAnsi="inherit" w:cs="Lucida Sans Unicode"/>
          <w:color w:val="0000CC"/>
          <w:sz w:val="21"/>
          <w:szCs w:val="21"/>
          <w:u w:val="single"/>
          <w:bdr w:val="none" w:sz="0" w:space="0" w:color="auto" w:frame="1"/>
          <w:lang w:eastAsia="en-GB"/>
        </w:rPr>
        <w:t>Coyner</w:t>
      </w:r>
      <w:proofErr w:type="spellEnd"/>
      <w:r w:rsidRPr="008B6603">
        <w:rPr>
          <w:rFonts w:ascii="inherit" w:eastAsia="Times New Roman" w:hAnsi="inherit" w:cs="Lucida Sans Unicode"/>
          <w:color w:val="0000CC"/>
          <w:sz w:val="21"/>
          <w:szCs w:val="21"/>
          <w:u w:val="single"/>
          <w:bdr w:val="none" w:sz="0" w:space="0" w:color="auto" w:frame="1"/>
          <w:lang w:eastAsia="en-GB"/>
        </w:rPr>
        <w:t xml:space="preserve"> (1993)</w:t>
      </w:r>
      <w:r w:rsidRPr="008B6603">
        <w:rPr>
          <w:rFonts w:ascii="inherit" w:eastAsia="Times New Roman" w:hAnsi="inherit" w:cs="Lucida Sans Unicode"/>
          <w:color w:val="000000"/>
          <w:sz w:val="21"/>
          <w:szCs w:val="21"/>
          <w:lang w:eastAsia="en-GB"/>
        </w:rPr>
        <w:fldChar w:fldCharType="end"/>
      </w:r>
      <w:r w:rsidRPr="008B6603">
        <w:rPr>
          <w:rFonts w:ascii="inherit" w:eastAsia="Times New Roman" w:hAnsi="inherit" w:cs="Lucida Sans Unicode"/>
          <w:color w:val="000000"/>
          <w:sz w:val="21"/>
          <w:szCs w:val="21"/>
          <w:lang w:eastAsia="en-GB"/>
        </w:rPr>
        <w:t> emphasized the importance of children’s social well-being on academic achievement, stating that “the best predictor of academic success in a mainstream program for hard of hearing and deaf students is their acceptance by hearing peers” (p. 90).</w:t>
      </w:r>
    </w:p>
    <w:p w14:paraId="27CF9382"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The issue of social interactions and relationships between deaf children and hearing peers is clearly an important and growing area of concern. However, deaf children’s social experiences in mainstream schools can vary widely (</w:t>
      </w:r>
      <w:hyperlink r:id="rId43" w:anchor="ref-12" w:history="1">
        <w:r w:rsidRPr="008B6603">
          <w:rPr>
            <w:rFonts w:ascii="inherit" w:eastAsia="Times New Roman" w:hAnsi="inherit" w:cs="Lucida Sans Unicode"/>
            <w:color w:val="0000CC"/>
            <w:sz w:val="21"/>
            <w:szCs w:val="21"/>
            <w:u w:val="single"/>
            <w:bdr w:val="none" w:sz="0" w:space="0" w:color="auto" w:frame="1"/>
            <w:lang w:eastAsia="en-GB"/>
          </w:rPr>
          <w:t>Christiansen &amp; Leigh, 2002</w:t>
        </w:r>
      </w:hyperlink>
      <w:r w:rsidRPr="008B6603">
        <w:rPr>
          <w:rFonts w:ascii="inherit" w:eastAsia="Times New Roman" w:hAnsi="inherit" w:cs="Lucida Sans Unicode"/>
          <w:color w:val="000000"/>
          <w:sz w:val="21"/>
          <w:szCs w:val="21"/>
          <w:lang w:eastAsia="en-GB"/>
        </w:rPr>
        <w:t>) and thus not all deaf children experience rejection and poor-quality friendships with hearing peers. The reasons behind this are unclear and need to be explored to best support all deaf children.</w:t>
      </w:r>
    </w:p>
    <w:p w14:paraId="615AAAD5" w14:textId="77777777" w:rsidR="008B6603" w:rsidRPr="008B6603" w:rsidRDefault="008B6603" w:rsidP="008B6603">
      <w:pPr>
        <w:shd w:val="clear" w:color="auto" w:fill="FFFFFF"/>
        <w:spacing w:after="15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The review, therefore, aimed to address the following question:</w:t>
      </w:r>
    </w:p>
    <w:p w14:paraId="6E588797" w14:textId="77777777" w:rsidR="008B6603" w:rsidRPr="008B6603" w:rsidRDefault="008B6603" w:rsidP="008B6603">
      <w:pPr>
        <w:numPr>
          <w:ilvl w:val="0"/>
          <w:numId w:val="1"/>
        </w:numPr>
        <w:shd w:val="clear" w:color="auto" w:fill="FFFFFF"/>
        <w:spacing w:after="150" w:line="240" w:lineRule="auto"/>
        <w:ind w:left="0"/>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What factors are associated with and/or directly influence the social interactions between deaf children and their hearing peers?</w:t>
      </w:r>
    </w:p>
    <w:p w14:paraId="5556A05E" w14:textId="77777777" w:rsidR="008B6603" w:rsidRPr="008B6603" w:rsidRDefault="008B6603" w:rsidP="008B6603">
      <w:pPr>
        <w:shd w:val="clear" w:color="auto" w:fill="FFFFFF"/>
        <w:spacing w:after="0" w:line="218" w:lineRule="atLeast"/>
        <w:textAlignment w:val="baseline"/>
        <w:rPr>
          <w:rFonts w:ascii="inherit" w:eastAsia="Times New Roman" w:hAnsi="inherit" w:cs="Lucida Sans Unicode"/>
          <w:color w:val="000000"/>
          <w:sz w:val="17"/>
          <w:szCs w:val="17"/>
          <w:lang w:eastAsia="en-GB"/>
        </w:rPr>
      </w:pPr>
      <w:hyperlink r:id="rId44" w:anchor="sec-5" w:tooltip="Current Context for Deaf Children: Moving into the Hearing World?" w:history="1">
        <w:r w:rsidRPr="008B6603">
          <w:rPr>
            <w:rFonts w:ascii="inherit" w:eastAsia="Times New Roman" w:hAnsi="inherit" w:cs="Lucida Sans Unicode"/>
            <w:color w:val="0000CC"/>
            <w:sz w:val="17"/>
            <w:szCs w:val="17"/>
            <w:u w:val="single"/>
            <w:bdr w:val="none" w:sz="0" w:space="0" w:color="auto" w:frame="1"/>
            <w:lang w:eastAsia="en-GB"/>
          </w:rPr>
          <w:t xml:space="preserve">Previous </w:t>
        </w:r>
        <w:proofErr w:type="spellStart"/>
        <w:r w:rsidRPr="008B6603">
          <w:rPr>
            <w:rFonts w:ascii="inherit" w:eastAsia="Times New Roman" w:hAnsi="inherit" w:cs="Lucida Sans Unicode"/>
            <w:color w:val="0000CC"/>
            <w:sz w:val="17"/>
            <w:szCs w:val="17"/>
            <w:u w:val="single"/>
            <w:bdr w:val="none" w:sz="0" w:space="0" w:color="auto" w:frame="1"/>
            <w:lang w:eastAsia="en-GB"/>
          </w:rPr>
          <w:t>Section</w:t>
        </w:r>
      </w:hyperlink>
      <w:hyperlink r:id="rId45" w:anchor="sec-13" w:tooltip="Results" w:history="1">
        <w:r w:rsidRPr="008B6603">
          <w:rPr>
            <w:rFonts w:ascii="inherit" w:eastAsia="Times New Roman" w:hAnsi="inherit" w:cs="Lucida Sans Unicode"/>
            <w:color w:val="0000CC"/>
            <w:sz w:val="17"/>
            <w:szCs w:val="17"/>
            <w:u w:val="single"/>
            <w:bdr w:val="none" w:sz="0" w:space="0" w:color="auto" w:frame="1"/>
            <w:lang w:eastAsia="en-GB"/>
          </w:rPr>
          <w:t>Next</w:t>
        </w:r>
        <w:proofErr w:type="spellEnd"/>
        <w:r w:rsidRPr="008B6603">
          <w:rPr>
            <w:rFonts w:ascii="inherit" w:eastAsia="Times New Roman" w:hAnsi="inherit" w:cs="Lucida Sans Unicode"/>
            <w:color w:val="0000CC"/>
            <w:sz w:val="17"/>
            <w:szCs w:val="17"/>
            <w:u w:val="single"/>
            <w:bdr w:val="none" w:sz="0" w:space="0" w:color="auto" w:frame="1"/>
            <w:lang w:eastAsia="en-GB"/>
          </w:rPr>
          <w:t xml:space="preserve"> Section</w:t>
        </w:r>
      </w:hyperlink>
    </w:p>
    <w:p w14:paraId="7753215E" w14:textId="77777777" w:rsidR="008B6603" w:rsidRPr="008B6603" w:rsidRDefault="008B6603" w:rsidP="008B6603">
      <w:pPr>
        <w:pBdr>
          <w:bottom w:val="dotted" w:sz="12" w:space="3" w:color="999999"/>
        </w:pBdr>
        <w:shd w:val="clear" w:color="auto" w:fill="FFFFFF"/>
        <w:spacing w:before="150" w:after="150" w:line="218" w:lineRule="atLeast"/>
        <w:textAlignment w:val="baseline"/>
        <w:outlineLvl w:val="1"/>
        <w:rPr>
          <w:rFonts w:ascii="Georgia" w:eastAsia="Times New Roman" w:hAnsi="Georgia" w:cs="Lucida Sans Unicode"/>
          <w:color w:val="49382A"/>
          <w:sz w:val="21"/>
          <w:szCs w:val="21"/>
          <w:lang w:eastAsia="en-GB"/>
        </w:rPr>
      </w:pPr>
      <w:r w:rsidRPr="008B6603">
        <w:rPr>
          <w:rFonts w:ascii="Georgia" w:eastAsia="Times New Roman" w:hAnsi="Georgia" w:cs="Lucida Sans Unicode"/>
          <w:color w:val="49382A"/>
          <w:sz w:val="21"/>
          <w:szCs w:val="21"/>
          <w:lang w:eastAsia="en-GB"/>
        </w:rPr>
        <w:t>Method</w:t>
      </w:r>
    </w:p>
    <w:p w14:paraId="4B341094" w14:textId="77777777" w:rsidR="008B6603" w:rsidRPr="008B6603" w:rsidRDefault="008B6603" w:rsidP="008B6603">
      <w:pPr>
        <w:shd w:val="clear" w:color="auto" w:fill="FFFFFF"/>
        <w:spacing w:before="180" w:after="0" w:line="480" w:lineRule="auto"/>
        <w:ind w:right="75"/>
        <w:textAlignment w:val="baseline"/>
        <w:outlineLvl w:val="2"/>
        <w:rPr>
          <w:rFonts w:ascii="Georgia" w:eastAsia="Times New Roman" w:hAnsi="Georgia" w:cs="Lucida Sans Unicode"/>
          <w:b/>
          <w:bCs/>
          <w:color w:val="000000"/>
          <w:sz w:val="19"/>
          <w:szCs w:val="19"/>
          <w:lang w:eastAsia="en-GB"/>
        </w:rPr>
      </w:pPr>
      <w:r w:rsidRPr="008B6603">
        <w:rPr>
          <w:rFonts w:ascii="Georgia" w:eastAsia="Times New Roman" w:hAnsi="Georgia" w:cs="Lucida Sans Unicode"/>
          <w:b/>
          <w:bCs/>
          <w:color w:val="000000"/>
          <w:sz w:val="19"/>
          <w:szCs w:val="19"/>
          <w:lang w:eastAsia="en-GB"/>
        </w:rPr>
        <w:t>Search Strategy</w:t>
      </w:r>
    </w:p>
    <w:p w14:paraId="276CDA4E" w14:textId="77777777" w:rsidR="008B6603" w:rsidRPr="008B6603" w:rsidRDefault="008B6603" w:rsidP="008B6603">
      <w:pPr>
        <w:shd w:val="clear" w:color="auto" w:fill="FFFFFF"/>
        <w:spacing w:after="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A search strategy of the literature up to and including January 2012 was conducted using a wide range of electronic databases, covering the disciplines of clinical psychology (</w:t>
      </w:r>
      <w:proofErr w:type="spellStart"/>
      <w:r w:rsidRPr="008B6603">
        <w:rPr>
          <w:rFonts w:ascii="inherit" w:eastAsia="Times New Roman" w:hAnsi="inherit" w:cs="Lucida Sans Unicode"/>
          <w:color w:val="000000"/>
          <w:sz w:val="21"/>
          <w:szCs w:val="21"/>
          <w:lang w:eastAsia="en-GB"/>
        </w:rPr>
        <w:t>PsycINFO</w:t>
      </w:r>
      <w:proofErr w:type="spellEnd"/>
      <w:r w:rsidRPr="008B6603">
        <w:rPr>
          <w:rFonts w:ascii="inherit" w:eastAsia="Times New Roman" w:hAnsi="inherit" w:cs="Lucida Sans Unicode"/>
          <w:color w:val="000000"/>
          <w:sz w:val="21"/>
          <w:szCs w:val="21"/>
          <w:lang w:eastAsia="en-GB"/>
        </w:rPr>
        <w:t xml:space="preserve"> via </w:t>
      </w:r>
      <w:proofErr w:type="spellStart"/>
      <w:r w:rsidRPr="008B6603">
        <w:rPr>
          <w:rFonts w:ascii="inherit" w:eastAsia="Times New Roman" w:hAnsi="inherit" w:cs="Lucida Sans Unicode"/>
          <w:color w:val="000000"/>
          <w:sz w:val="21"/>
          <w:szCs w:val="21"/>
          <w:lang w:eastAsia="en-GB"/>
        </w:rPr>
        <w:t>Ebsco</w:t>
      </w:r>
      <w:proofErr w:type="spellEnd"/>
      <w:r w:rsidRPr="008B6603">
        <w:rPr>
          <w:rFonts w:ascii="inherit" w:eastAsia="Times New Roman" w:hAnsi="inherit" w:cs="Lucida Sans Unicode"/>
          <w:color w:val="000000"/>
          <w:sz w:val="21"/>
          <w:szCs w:val="21"/>
          <w:lang w:eastAsia="en-GB"/>
        </w:rPr>
        <w:t>), education (ERIC), social sciences (IBSS), and health (CINAHL). The large multidisciplinary database, SCOPUS, was used, which included a search of MEDLINE. Individual journals that specifically published research on deaf children were also searched. These included </w:t>
      </w:r>
      <w:r w:rsidRPr="008B6603">
        <w:rPr>
          <w:rFonts w:ascii="inherit" w:eastAsia="Times New Roman" w:hAnsi="inherit" w:cs="Lucida Sans Unicode"/>
          <w:i/>
          <w:iCs/>
          <w:color w:val="000000"/>
          <w:sz w:val="21"/>
          <w:szCs w:val="21"/>
          <w:bdr w:val="none" w:sz="0" w:space="0" w:color="auto" w:frame="1"/>
          <w:lang w:eastAsia="en-GB"/>
        </w:rPr>
        <w:t>The Journal of Deaf Studies and Deaf Education</w:t>
      </w:r>
      <w:r w:rsidRPr="008B6603">
        <w:rPr>
          <w:rFonts w:ascii="inherit" w:eastAsia="Times New Roman" w:hAnsi="inherit" w:cs="Lucida Sans Unicode"/>
          <w:color w:val="000000"/>
          <w:sz w:val="21"/>
          <w:szCs w:val="21"/>
          <w:lang w:eastAsia="en-GB"/>
        </w:rPr>
        <w:t>, </w:t>
      </w:r>
      <w:r w:rsidRPr="008B6603">
        <w:rPr>
          <w:rFonts w:ascii="inherit" w:eastAsia="Times New Roman" w:hAnsi="inherit" w:cs="Lucida Sans Unicode"/>
          <w:i/>
          <w:iCs/>
          <w:color w:val="000000"/>
          <w:sz w:val="21"/>
          <w:szCs w:val="21"/>
          <w:bdr w:val="none" w:sz="0" w:space="0" w:color="auto" w:frame="1"/>
          <w:lang w:eastAsia="en-GB"/>
        </w:rPr>
        <w:t>Ear and Hearing</w:t>
      </w:r>
      <w:r w:rsidRPr="008B6603">
        <w:rPr>
          <w:rFonts w:ascii="inherit" w:eastAsia="Times New Roman" w:hAnsi="inherit" w:cs="Lucida Sans Unicode"/>
          <w:color w:val="000000"/>
          <w:sz w:val="21"/>
          <w:szCs w:val="21"/>
          <w:lang w:eastAsia="en-GB"/>
        </w:rPr>
        <w:t>, and </w:t>
      </w:r>
      <w:r w:rsidRPr="008B6603">
        <w:rPr>
          <w:rFonts w:ascii="inherit" w:eastAsia="Times New Roman" w:hAnsi="inherit" w:cs="Lucida Sans Unicode"/>
          <w:i/>
          <w:iCs/>
          <w:color w:val="000000"/>
          <w:sz w:val="21"/>
          <w:szCs w:val="21"/>
          <w:bdr w:val="none" w:sz="0" w:space="0" w:color="auto" w:frame="1"/>
          <w:lang w:eastAsia="en-GB"/>
        </w:rPr>
        <w:t>Deafness and Education International</w:t>
      </w:r>
      <w:r w:rsidRPr="008B6603">
        <w:rPr>
          <w:rFonts w:ascii="inherit" w:eastAsia="Times New Roman" w:hAnsi="inherit" w:cs="Lucida Sans Unicode"/>
          <w:color w:val="000000"/>
          <w:sz w:val="21"/>
          <w:szCs w:val="21"/>
          <w:lang w:eastAsia="en-GB"/>
        </w:rPr>
        <w:t>. There was no start cut-off date applied to the searches. To ensure that the replication of previous work did not occur, a search for existing systematic literature review papers was conducted. This search did not identify any previously published systematic literature reviews investigating the factors influencing social interactions between deaf children and their hearing peers.</w:t>
      </w:r>
    </w:p>
    <w:p w14:paraId="15FFA254" w14:textId="77777777" w:rsidR="008B6603" w:rsidRPr="008B6603" w:rsidRDefault="008B6603" w:rsidP="008B6603">
      <w:pPr>
        <w:shd w:val="clear" w:color="auto" w:fill="FFFFFF"/>
        <w:spacing w:after="150" w:line="240" w:lineRule="auto"/>
        <w:textAlignment w:val="baseline"/>
        <w:rPr>
          <w:rFonts w:ascii="inherit" w:eastAsia="Times New Roman" w:hAnsi="inherit" w:cs="Lucida Sans Unicode"/>
          <w:color w:val="000000"/>
          <w:sz w:val="21"/>
          <w:szCs w:val="21"/>
          <w:lang w:eastAsia="en-GB"/>
        </w:rPr>
      </w:pPr>
      <w:r w:rsidRPr="008B6603">
        <w:rPr>
          <w:rFonts w:ascii="inherit" w:eastAsia="Times New Roman" w:hAnsi="inherit" w:cs="Lucida Sans Unicode"/>
          <w:color w:val="000000"/>
          <w:sz w:val="21"/>
          <w:szCs w:val="21"/>
          <w:lang w:eastAsia="en-GB"/>
        </w:rPr>
        <w:t xml:space="preserve">The terms searched were (deaf* OR hear* impair* OR “hard of hear*” OR “hard-of-hear*” OR hear* difficult* OR hear* disorder*) and (child* OR </w:t>
      </w:r>
      <w:proofErr w:type="spellStart"/>
      <w:r w:rsidRPr="008B6603">
        <w:rPr>
          <w:rFonts w:ascii="inherit" w:eastAsia="Times New Roman" w:hAnsi="inherit" w:cs="Lucida Sans Unicode"/>
          <w:color w:val="000000"/>
          <w:sz w:val="21"/>
          <w:szCs w:val="21"/>
          <w:lang w:eastAsia="en-GB"/>
        </w:rPr>
        <w:t>adolescen</w:t>
      </w:r>
      <w:proofErr w:type="spellEnd"/>
      <w:r w:rsidRPr="008B6603">
        <w:rPr>
          <w:rFonts w:ascii="inherit" w:eastAsia="Times New Roman" w:hAnsi="inherit" w:cs="Lucida Sans Unicode"/>
          <w:color w:val="000000"/>
          <w:sz w:val="21"/>
          <w:szCs w:val="21"/>
          <w:lang w:eastAsia="en-GB"/>
        </w:rPr>
        <w:t xml:space="preserve">* OR teen* OR young OR student* OR pupil* OR boy* OR girl* OR juvenile*) and (peer* OR group* OR friend* OR relation* OR social*OR interact* OR </w:t>
      </w:r>
      <w:proofErr w:type="spellStart"/>
      <w:r w:rsidRPr="008B6603">
        <w:rPr>
          <w:rFonts w:ascii="inherit" w:eastAsia="Times New Roman" w:hAnsi="inherit" w:cs="Lucida Sans Unicode"/>
          <w:color w:val="000000"/>
          <w:sz w:val="21"/>
          <w:szCs w:val="21"/>
          <w:lang w:eastAsia="en-GB"/>
        </w:rPr>
        <w:t>integrat</w:t>
      </w:r>
      <w:proofErr w:type="spellEnd"/>
      <w:r w:rsidRPr="008B6603">
        <w:rPr>
          <w:rFonts w:ascii="inherit" w:eastAsia="Times New Roman" w:hAnsi="inherit" w:cs="Lucida Sans Unicode"/>
          <w:color w:val="000000"/>
          <w:sz w:val="21"/>
          <w:szCs w:val="21"/>
          <w:lang w:eastAsia="en-GB"/>
        </w:rPr>
        <w:t xml:space="preserve">* OR bull* OR isolate* OR alone OR </w:t>
      </w:r>
      <w:proofErr w:type="spellStart"/>
      <w:r w:rsidRPr="008B6603">
        <w:rPr>
          <w:rFonts w:ascii="inherit" w:eastAsia="Times New Roman" w:hAnsi="inherit" w:cs="Lucida Sans Unicode"/>
          <w:color w:val="000000"/>
          <w:sz w:val="21"/>
          <w:szCs w:val="21"/>
          <w:lang w:eastAsia="en-GB"/>
        </w:rPr>
        <w:t>lonel</w:t>
      </w:r>
      <w:proofErr w:type="spellEnd"/>
      <w:r w:rsidRPr="008B6603">
        <w:rPr>
          <w:rFonts w:ascii="inherit" w:eastAsia="Times New Roman" w:hAnsi="inherit" w:cs="Lucida Sans Unicode"/>
          <w:color w:val="000000"/>
          <w:sz w:val="21"/>
          <w:szCs w:val="21"/>
          <w:lang w:eastAsia="en-GB"/>
        </w:rPr>
        <w:t>*). Articles that featured these search terms in their title, abstract, or keywords and that met inclusion criteria were identified. When possible, a search limit was put in place, and subsequent searches were confined to peer-reviewed journals in the English language, which used child participants. Titles were then used to assess relevancy. In cases of uncertainty, the abstracts and then the full texts were reviewed. Reference lists and citations of identified key articles were also searched. Key authors identified from the retrieved articles were contacted to investigate whether any relevant articles were soon to be published and to identify any additional relevant articles that had not been identified from the existing search.</w:t>
      </w:r>
    </w:p>
    <w:p w14:paraId="0B0328A4" w14:textId="77777777" w:rsidR="00002CD1" w:rsidRDefault="00433831">
      <w:r>
        <w:rPr>
          <w:rStyle w:val="selectable"/>
        </w:rPr>
        <w:t xml:space="preserve">Batten, G., Oakes, P. and Alexander, T. (2013). Factors Associated With Social Interactions Between Deaf Children and Their Hearing Peers: A Systematic Literature Review. </w:t>
      </w:r>
      <w:r>
        <w:rPr>
          <w:rStyle w:val="selectable"/>
          <w:i/>
          <w:iCs/>
        </w:rPr>
        <w:t>Journal of Deaf Studies and Deaf Education</w:t>
      </w:r>
      <w:r>
        <w:rPr>
          <w:rStyle w:val="selectable"/>
        </w:rPr>
        <w:t>, 19(3), pp.285-302.</w:t>
      </w:r>
    </w:p>
    <w:sectPr w:rsidR="00002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37EF0"/>
    <w:multiLevelType w:val="multilevel"/>
    <w:tmpl w:val="136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03"/>
    <w:rsid w:val="00002CD1"/>
    <w:rsid w:val="00433831"/>
    <w:rsid w:val="008A506F"/>
    <w:rsid w:val="008B6603"/>
    <w:rsid w:val="00CB42E7"/>
    <w:rsid w:val="00FF0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3621"/>
  <w15:chartTrackingRefBased/>
  <w15:docId w15:val="{9EF26D3B-F481-438D-870E-926B5EDE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33831"/>
  </w:style>
  <w:style w:type="character" w:styleId="Hyperlink">
    <w:name w:val="Hyperlink"/>
    <w:basedOn w:val="DefaultParagraphFont"/>
    <w:uiPriority w:val="99"/>
    <w:unhideWhenUsed/>
    <w:rsid w:val="004338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49509">
      <w:bodyDiv w:val="1"/>
      <w:marLeft w:val="0"/>
      <w:marRight w:val="0"/>
      <w:marTop w:val="0"/>
      <w:marBottom w:val="0"/>
      <w:divBdr>
        <w:top w:val="none" w:sz="0" w:space="0" w:color="auto"/>
        <w:left w:val="none" w:sz="0" w:space="0" w:color="auto"/>
        <w:bottom w:val="none" w:sz="0" w:space="0" w:color="auto"/>
        <w:right w:val="none" w:sz="0" w:space="0" w:color="auto"/>
      </w:divBdr>
      <w:divsChild>
        <w:div w:id="1826819399">
          <w:marLeft w:val="0"/>
          <w:marRight w:val="0"/>
          <w:marTop w:val="300"/>
          <w:marBottom w:val="0"/>
          <w:divBdr>
            <w:top w:val="none" w:sz="0" w:space="0" w:color="auto"/>
            <w:left w:val="none" w:sz="0" w:space="0" w:color="auto"/>
            <w:bottom w:val="none" w:sz="0" w:space="0" w:color="auto"/>
            <w:right w:val="none" w:sz="0" w:space="0" w:color="auto"/>
          </w:divBdr>
        </w:div>
        <w:div w:id="402605799">
          <w:marLeft w:val="0"/>
          <w:marRight w:val="0"/>
          <w:marTop w:val="300"/>
          <w:marBottom w:val="0"/>
          <w:divBdr>
            <w:top w:val="none" w:sz="0" w:space="0" w:color="auto"/>
            <w:left w:val="none" w:sz="0" w:space="0" w:color="auto"/>
            <w:bottom w:val="none" w:sz="0" w:space="0" w:color="auto"/>
            <w:right w:val="none" w:sz="0" w:space="0" w:color="auto"/>
          </w:divBdr>
          <w:divsChild>
            <w:div w:id="1652633607">
              <w:marLeft w:val="0"/>
              <w:marRight w:val="0"/>
              <w:marTop w:val="0"/>
              <w:marBottom w:val="0"/>
              <w:divBdr>
                <w:top w:val="none" w:sz="0" w:space="0" w:color="auto"/>
                <w:left w:val="none" w:sz="0" w:space="0" w:color="auto"/>
                <w:bottom w:val="none" w:sz="0" w:space="0" w:color="auto"/>
                <w:right w:val="none" w:sz="0" w:space="0" w:color="auto"/>
              </w:divBdr>
            </w:div>
          </w:divsChild>
        </w:div>
        <w:div w:id="2103606660">
          <w:marLeft w:val="0"/>
          <w:marRight w:val="0"/>
          <w:marTop w:val="300"/>
          <w:marBottom w:val="0"/>
          <w:divBdr>
            <w:top w:val="none" w:sz="0" w:space="0" w:color="auto"/>
            <w:left w:val="none" w:sz="0" w:space="0" w:color="auto"/>
            <w:bottom w:val="none" w:sz="0" w:space="0" w:color="auto"/>
            <w:right w:val="none" w:sz="0" w:space="0" w:color="auto"/>
          </w:divBdr>
          <w:divsChild>
            <w:div w:id="914975815">
              <w:marLeft w:val="0"/>
              <w:marRight w:val="0"/>
              <w:marTop w:val="0"/>
              <w:marBottom w:val="0"/>
              <w:divBdr>
                <w:top w:val="none" w:sz="0" w:space="0" w:color="auto"/>
                <w:left w:val="none" w:sz="0" w:space="0" w:color="auto"/>
                <w:bottom w:val="none" w:sz="0" w:space="0" w:color="auto"/>
                <w:right w:val="none" w:sz="0" w:space="0" w:color="auto"/>
              </w:divBdr>
            </w:div>
          </w:divsChild>
        </w:div>
        <w:div w:id="676348699">
          <w:marLeft w:val="0"/>
          <w:marRight w:val="0"/>
          <w:marTop w:val="300"/>
          <w:marBottom w:val="0"/>
          <w:divBdr>
            <w:top w:val="none" w:sz="0" w:space="0" w:color="auto"/>
            <w:left w:val="none" w:sz="0" w:space="0" w:color="auto"/>
            <w:bottom w:val="none" w:sz="0" w:space="0" w:color="auto"/>
            <w:right w:val="none" w:sz="0" w:space="0" w:color="auto"/>
          </w:divBdr>
          <w:divsChild>
            <w:div w:id="1688870611">
              <w:marLeft w:val="0"/>
              <w:marRight w:val="0"/>
              <w:marTop w:val="0"/>
              <w:marBottom w:val="0"/>
              <w:divBdr>
                <w:top w:val="none" w:sz="0" w:space="0" w:color="auto"/>
                <w:left w:val="none" w:sz="0" w:space="0" w:color="auto"/>
                <w:bottom w:val="none" w:sz="0" w:space="0" w:color="auto"/>
                <w:right w:val="none" w:sz="0" w:space="0" w:color="auto"/>
              </w:divBdr>
            </w:div>
          </w:divsChild>
        </w:div>
        <w:div w:id="328944066">
          <w:marLeft w:val="0"/>
          <w:marRight w:val="0"/>
          <w:marTop w:val="300"/>
          <w:marBottom w:val="0"/>
          <w:divBdr>
            <w:top w:val="none" w:sz="0" w:space="0" w:color="auto"/>
            <w:left w:val="none" w:sz="0" w:space="0" w:color="auto"/>
            <w:bottom w:val="none" w:sz="0" w:space="0" w:color="auto"/>
            <w:right w:val="none" w:sz="0" w:space="0" w:color="auto"/>
          </w:divBdr>
          <w:divsChild>
            <w:div w:id="169947821">
              <w:marLeft w:val="0"/>
              <w:marRight w:val="0"/>
              <w:marTop w:val="0"/>
              <w:marBottom w:val="0"/>
              <w:divBdr>
                <w:top w:val="none" w:sz="0" w:space="0" w:color="auto"/>
                <w:left w:val="none" w:sz="0" w:space="0" w:color="auto"/>
                <w:bottom w:val="none" w:sz="0" w:space="0" w:color="auto"/>
                <w:right w:val="none" w:sz="0" w:space="0" w:color="auto"/>
              </w:divBdr>
            </w:div>
          </w:divsChild>
        </w:div>
        <w:div w:id="1991707015">
          <w:marLeft w:val="0"/>
          <w:marRight w:val="0"/>
          <w:marTop w:val="300"/>
          <w:marBottom w:val="0"/>
          <w:divBdr>
            <w:top w:val="none" w:sz="0" w:space="0" w:color="auto"/>
            <w:left w:val="none" w:sz="0" w:space="0" w:color="auto"/>
            <w:bottom w:val="none" w:sz="0" w:space="0" w:color="auto"/>
            <w:right w:val="none" w:sz="0" w:space="0" w:color="auto"/>
          </w:divBdr>
          <w:divsChild>
            <w:div w:id="1008411519">
              <w:marLeft w:val="0"/>
              <w:marRight w:val="0"/>
              <w:marTop w:val="0"/>
              <w:marBottom w:val="0"/>
              <w:divBdr>
                <w:top w:val="none" w:sz="0" w:space="0" w:color="auto"/>
                <w:left w:val="none" w:sz="0" w:space="0" w:color="auto"/>
                <w:bottom w:val="none" w:sz="0" w:space="0" w:color="auto"/>
                <w:right w:val="none" w:sz="0" w:space="0" w:color="auto"/>
              </w:divBdr>
            </w:div>
            <w:div w:id="16154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dsde.oxfordjournals.org/content/early/2013/11/09/deafed.ent052.full" TargetMode="External"/><Relationship Id="rId18" Type="http://schemas.openxmlformats.org/officeDocument/2006/relationships/hyperlink" Target="http://jdsde.oxfordjournals.org/content/early/2013/11/09/deafed.ent052.full" TargetMode="External"/><Relationship Id="rId26" Type="http://schemas.openxmlformats.org/officeDocument/2006/relationships/hyperlink" Target="http://jdsde.oxfordjournals.org/content/early/2013/11/09/deafed.ent052.full" TargetMode="External"/><Relationship Id="rId39" Type="http://schemas.openxmlformats.org/officeDocument/2006/relationships/hyperlink" Target="http://jdsde.oxfordjournals.org/content/early/2013/11/09/deafed.ent052.full" TargetMode="External"/><Relationship Id="rId21" Type="http://schemas.openxmlformats.org/officeDocument/2006/relationships/hyperlink" Target="http://jdsde.oxfordjournals.org/content/early/2013/11/09/deafed.ent052.full" TargetMode="External"/><Relationship Id="rId34" Type="http://schemas.openxmlformats.org/officeDocument/2006/relationships/hyperlink" Target="http://jdsde.oxfordjournals.org/content/early/2013/11/09/deafed.ent052.full" TargetMode="External"/><Relationship Id="rId42" Type="http://schemas.openxmlformats.org/officeDocument/2006/relationships/hyperlink" Target="http://jdsde.oxfordjournals.org/content/early/2013/11/09/deafed.ent052.full" TargetMode="External"/><Relationship Id="rId47" Type="http://schemas.openxmlformats.org/officeDocument/2006/relationships/theme" Target="theme/theme1.xml"/><Relationship Id="rId7" Type="http://schemas.openxmlformats.org/officeDocument/2006/relationships/hyperlink" Target="http://jdsde.oxfordjournals.org/content/early/2013/11/09/deafed.ent052.full" TargetMode="External"/><Relationship Id="rId2" Type="http://schemas.openxmlformats.org/officeDocument/2006/relationships/styles" Target="styles.xml"/><Relationship Id="rId16" Type="http://schemas.openxmlformats.org/officeDocument/2006/relationships/hyperlink" Target="http://jdsde.oxfordjournals.org/content/early/2013/11/09/deafed.ent052.full" TargetMode="External"/><Relationship Id="rId29" Type="http://schemas.openxmlformats.org/officeDocument/2006/relationships/hyperlink" Target="http://jdsde.oxfordjournals.org/content/early/2013/11/09/deafed.ent052.full" TargetMode="External"/><Relationship Id="rId1" Type="http://schemas.openxmlformats.org/officeDocument/2006/relationships/numbering" Target="numbering.xml"/><Relationship Id="rId6" Type="http://schemas.openxmlformats.org/officeDocument/2006/relationships/hyperlink" Target="http://jdsde.oxfordjournals.org/content/early/2013/11/09/deafed.ent052.full" TargetMode="External"/><Relationship Id="rId11" Type="http://schemas.openxmlformats.org/officeDocument/2006/relationships/hyperlink" Target="http://jdsde.oxfordjournals.org/content/early/2013/11/09/deafed.ent052.full" TargetMode="External"/><Relationship Id="rId24" Type="http://schemas.openxmlformats.org/officeDocument/2006/relationships/hyperlink" Target="http://jdsde.oxfordjournals.org/content/early/2013/11/09/deafed.ent052.full" TargetMode="External"/><Relationship Id="rId32" Type="http://schemas.openxmlformats.org/officeDocument/2006/relationships/hyperlink" Target="http://jdsde.oxfordjournals.org/content/early/2013/11/09/deafed.ent052.full" TargetMode="External"/><Relationship Id="rId37" Type="http://schemas.openxmlformats.org/officeDocument/2006/relationships/hyperlink" Target="http://jdsde.oxfordjournals.org/content/early/2013/11/09/deafed.ent052.full" TargetMode="External"/><Relationship Id="rId40" Type="http://schemas.openxmlformats.org/officeDocument/2006/relationships/hyperlink" Target="http://jdsde.oxfordjournals.org/content/early/2013/11/09/deafed.ent052.full" TargetMode="External"/><Relationship Id="rId45" Type="http://schemas.openxmlformats.org/officeDocument/2006/relationships/hyperlink" Target="http://jdsde.oxfordjournals.org/content/early/2013/11/09/deafed.ent052.full" TargetMode="External"/><Relationship Id="rId5" Type="http://schemas.openxmlformats.org/officeDocument/2006/relationships/hyperlink" Target="http://jdsde.oxfordjournals.org/content/early/2013/11/09/deafed.ent052.full" TargetMode="External"/><Relationship Id="rId15" Type="http://schemas.openxmlformats.org/officeDocument/2006/relationships/hyperlink" Target="http://jdsde.oxfordjournals.org/content/early/2013/11/09/deafed.ent052.full" TargetMode="External"/><Relationship Id="rId23" Type="http://schemas.openxmlformats.org/officeDocument/2006/relationships/hyperlink" Target="http://jdsde.oxfordjournals.org/content/early/2013/11/09/deafed.ent052.full" TargetMode="External"/><Relationship Id="rId28" Type="http://schemas.openxmlformats.org/officeDocument/2006/relationships/hyperlink" Target="http://jdsde.oxfordjournals.org/content/early/2013/11/09/deafed.ent052.full" TargetMode="External"/><Relationship Id="rId36" Type="http://schemas.openxmlformats.org/officeDocument/2006/relationships/hyperlink" Target="http://jdsde.oxfordjournals.org/content/early/2013/11/09/deafed.ent052.full" TargetMode="External"/><Relationship Id="rId10" Type="http://schemas.openxmlformats.org/officeDocument/2006/relationships/hyperlink" Target="http://jdsde.oxfordjournals.org/content/early/2013/11/09/deafed.ent052.full" TargetMode="External"/><Relationship Id="rId19" Type="http://schemas.openxmlformats.org/officeDocument/2006/relationships/hyperlink" Target="http://jdsde.oxfordjournals.org/content/early/2013/11/09/deafed.ent052.full" TargetMode="External"/><Relationship Id="rId31" Type="http://schemas.openxmlformats.org/officeDocument/2006/relationships/hyperlink" Target="http://jdsde.oxfordjournals.org/content/early/2013/11/09/deafed.ent052.full" TargetMode="External"/><Relationship Id="rId44" Type="http://schemas.openxmlformats.org/officeDocument/2006/relationships/hyperlink" Target="http://jdsde.oxfordjournals.org/content/early/2013/11/09/deafed.ent052.full" TargetMode="External"/><Relationship Id="rId4" Type="http://schemas.openxmlformats.org/officeDocument/2006/relationships/webSettings" Target="webSettings.xml"/><Relationship Id="rId9" Type="http://schemas.openxmlformats.org/officeDocument/2006/relationships/hyperlink" Target="http://jdsde.oxfordjournals.org/content/early/2013/11/09/deafed.ent052.full" TargetMode="External"/><Relationship Id="rId14" Type="http://schemas.openxmlformats.org/officeDocument/2006/relationships/hyperlink" Target="http://jdsde.oxfordjournals.org/content/early/2013/11/09/deafed.ent052.full" TargetMode="External"/><Relationship Id="rId22" Type="http://schemas.openxmlformats.org/officeDocument/2006/relationships/hyperlink" Target="http://jdsde.oxfordjournals.org/content/early/2013/11/09/deafed.ent052.full" TargetMode="External"/><Relationship Id="rId27" Type="http://schemas.openxmlformats.org/officeDocument/2006/relationships/hyperlink" Target="http://jdsde.oxfordjournals.org/content/early/2013/11/09/deafed.ent052.full" TargetMode="External"/><Relationship Id="rId30" Type="http://schemas.openxmlformats.org/officeDocument/2006/relationships/hyperlink" Target="http://jdsde.oxfordjournals.org/content/early/2013/11/09/deafed.ent052.full" TargetMode="External"/><Relationship Id="rId35" Type="http://schemas.openxmlformats.org/officeDocument/2006/relationships/hyperlink" Target="http://jdsde.oxfordjournals.org/content/early/2013/11/09/deafed.ent052.full" TargetMode="External"/><Relationship Id="rId43" Type="http://schemas.openxmlformats.org/officeDocument/2006/relationships/hyperlink" Target="http://jdsde.oxfordjournals.org/content/early/2013/11/09/deafed.ent052.full" TargetMode="External"/><Relationship Id="rId8" Type="http://schemas.openxmlformats.org/officeDocument/2006/relationships/hyperlink" Target="http://jdsde.oxfordjournals.org/content/early/2013/11/09/deafed.ent052.full" TargetMode="External"/><Relationship Id="rId3" Type="http://schemas.openxmlformats.org/officeDocument/2006/relationships/settings" Target="settings.xml"/><Relationship Id="rId12" Type="http://schemas.openxmlformats.org/officeDocument/2006/relationships/hyperlink" Target="http://jdsde.oxfordjournals.org/content/early/2013/11/09/deafed.ent052.full" TargetMode="External"/><Relationship Id="rId17" Type="http://schemas.openxmlformats.org/officeDocument/2006/relationships/hyperlink" Target="http://jdsde.oxfordjournals.org/content/early/2013/11/09/deafed.ent052.full" TargetMode="External"/><Relationship Id="rId25" Type="http://schemas.openxmlformats.org/officeDocument/2006/relationships/hyperlink" Target="http://jdsde.oxfordjournals.org/content/early/2013/11/09/deafed.ent052.full" TargetMode="External"/><Relationship Id="rId33" Type="http://schemas.openxmlformats.org/officeDocument/2006/relationships/hyperlink" Target="http://jdsde.oxfordjournals.org/content/early/2013/11/09/deafed.ent052.full" TargetMode="External"/><Relationship Id="rId38" Type="http://schemas.openxmlformats.org/officeDocument/2006/relationships/hyperlink" Target="http://jdsde.oxfordjournals.org/content/early/2013/11/09/deafed.ent052.full" TargetMode="External"/><Relationship Id="rId46" Type="http://schemas.openxmlformats.org/officeDocument/2006/relationships/fontTable" Target="fontTable.xml"/><Relationship Id="rId20" Type="http://schemas.openxmlformats.org/officeDocument/2006/relationships/hyperlink" Target="http://jdsde.oxfordjournals.org/content/early/2013/11/09/deafed.ent052.full" TargetMode="External"/><Relationship Id="rId41" Type="http://schemas.openxmlformats.org/officeDocument/2006/relationships/hyperlink" Target="http://jdsde.oxfordjournals.org/content/early/2013/11/09/deafed.ent05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Vasilatou</dc:creator>
  <cp:keywords/>
  <dc:description/>
  <cp:lastModifiedBy>Valentina Vasilatou</cp:lastModifiedBy>
  <cp:revision>1</cp:revision>
  <dcterms:created xsi:type="dcterms:W3CDTF">2016-01-10T19:23:00Z</dcterms:created>
  <dcterms:modified xsi:type="dcterms:W3CDTF">2016-01-11T00:42:00Z</dcterms:modified>
</cp:coreProperties>
</file>